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CA7298" w14:textId="6FEC90DE" w:rsidR="00BD7CB9" w:rsidRDefault="006822F0" w:rsidP="006822F0">
      <w:pPr>
        <w:jc w:val="center"/>
        <w:rPr>
          <w:rFonts w:ascii="Arial Narrow" w:hAnsi="Arial Narrow"/>
        </w:rPr>
      </w:pPr>
      <w:r w:rsidRPr="00FA2EA2">
        <w:rPr>
          <w:rFonts w:ascii="Arial Narrow" w:hAnsi="Arial Narrow"/>
          <w:noProof/>
          <w:sz w:val="22"/>
          <w:szCs w:val="22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5E35A7" wp14:editId="40420368">
                <wp:simplePos x="0" y="0"/>
                <wp:positionH relativeFrom="column">
                  <wp:posOffset>2997472</wp:posOffset>
                </wp:positionH>
                <wp:positionV relativeFrom="paragraph">
                  <wp:posOffset>-559326</wp:posOffset>
                </wp:positionV>
                <wp:extent cx="3860528" cy="1403985"/>
                <wp:effectExtent l="57150" t="38100" r="83185" b="102235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0528" cy="140398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FF735F" w14:textId="606EA3E4" w:rsidR="00FA2EA2" w:rsidRPr="006822F0" w:rsidRDefault="00FA2EA2" w:rsidP="00FA2EA2">
                            <w:pPr>
                              <w:jc w:val="center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  <w:r w:rsidRPr="006822F0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 xml:space="preserve">Descriptif </w:t>
                            </w:r>
                            <w:r w:rsidRPr="006822F0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>EXUBA</w:t>
                            </w:r>
                            <w:r w:rsidR="00BA6BDE" w:rsidRPr="006822F0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>IE</w:t>
                            </w:r>
                            <w:r w:rsidR="00900A8C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 xml:space="preserve"> PHONIQUE</w:t>
                            </w:r>
                            <w:r w:rsidR="006822F0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 xml:space="preserve"> ouverture / fermeture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236pt;margin-top:-44.05pt;width:304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 style="mso-fit-shape-to-text:t">
                  <w:txbxContent>
                    <w:p w14:paraId="07FF735F" w14:textId="606EA3E4" w:rsidR="00FA2EA2" w:rsidRPr="006822F0" w:rsidRDefault="00FA2EA2" w:rsidP="00FA2EA2">
                      <w:pPr>
                        <w:jc w:val="center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  <w:r w:rsidRPr="006822F0">
                        <w:rPr>
                          <w:rFonts w:ascii="Arial Narrow" w:hAnsi="Arial Narrow"/>
                          <w:sz w:val="28"/>
                          <w:szCs w:val="28"/>
                        </w:rPr>
                        <w:t xml:space="preserve">Descriptif </w:t>
                      </w:r>
                      <w:r w:rsidRPr="006822F0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>EXUBA</w:t>
                      </w:r>
                      <w:r w:rsidR="00BA6BDE" w:rsidRPr="006822F0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>IE</w:t>
                      </w:r>
                      <w:r w:rsidR="00900A8C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 xml:space="preserve"> PHONIQUE</w:t>
                      </w:r>
                      <w:r w:rsidR="006822F0">
                        <w:rPr>
                          <w:rFonts w:ascii="Arial Narrow" w:hAnsi="Arial Narrow"/>
                          <w:sz w:val="28"/>
                          <w:szCs w:val="28"/>
                        </w:rPr>
                        <w:t xml:space="preserve"> ouverture / fermeture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 Narrow" w:hAnsi="Arial Narrow"/>
        </w:rPr>
        <w:t xml:space="preserve">     </w:t>
      </w:r>
      <w:r>
        <w:rPr>
          <w:noProof/>
          <w:lang w:eastAsia="fr-FR"/>
        </w:rPr>
        <w:drawing>
          <wp:inline distT="0" distB="0" distL="0" distR="0" wp14:anchorId="1B71ABAD" wp14:editId="620B8B51">
            <wp:extent cx="1201204" cy="1292205"/>
            <wp:effectExtent l="0" t="0" r="0" b="381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03210" cy="1294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32C9A2" w14:textId="746E35F2" w:rsidR="006822F0" w:rsidRPr="006822F0" w:rsidRDefault="001D3BB5" w:rsidP="006822F0">
      <w:pPr>
        <w:ind w:left="993"/>
        <w:rPr>
          <w:rFonts w:ascii="Arial Narrow" w:hAnsi="Arial Narrow"/>
          <w:i/>
          <w:sz w:val="22"/>
          <w:szCs w:val="22"/>
        </w:rPr>
      </w:pPr>
      <w:r w:rsidRPr="006822F0">
        <w:rPr>
          <w:rFonts w:ascii="Arial Narrow" w:hAnsi="Arial Narrow"/>
          <w:i/>
          <w:sz w:val="22"/>
          <w:szCs w:val="22"/>
        </w:rPr>
        <w:t xml:space="preserve">Afin de vous aider dans la rédaction des articles descriptifs de votre CCTP, nous vous proposons ici une trame et des conseils. Les parties de texte de </w:t>
      </w:r>
      <w:r w:rsidRPr="001D3BB5">
        <w:rPr>
          <w:rFonts w:ascii="Arial Narrow" w:hAnsi="Arial Narrow"/>
          <w:i/>
          <w:color w:val="FF0000"/>
          <w:sz w:val="22"/>
          <w:szCs w:val="22"/>
        </w:rPr>
        <w:t xml:space="preserve">couleur ROUGE </w:t>
      </w:r>
      <w:r w:rsidRPr="006822F0">
        <w:rPr>
          <w:rFonts w:ascii="Arial Narrow" w:hAnsi="Arial Narrow"/>
          <w:i/>
          <w:sz w:val="22"/>
          <w:szCs w:val="22"/>
        </w:rPr>
        <w:t>im</w:t>
      </w:r>
      <w:r w:rsidR="00BD7569" w:rsidRPr="006822F0">
        <w:rPr>
          <w:rFonts w:ascii="Arial Narrow" w:hAnsi="Arial Narrow"/>
          <w:i/>
          <w:sz w:val="22"/>
          <w:szCs w:val="22"/>
        </w:rPr>
        <w:t xml:space="preserve">pliquent un choix de votre part, </w:t>
      </w:r>
      <w:r w:rsidR="00BD7569">
        <w:rPr>
          <w:rFonts w:ascii="Arial Narrow" w:hAnsi="Arial Narrow"/>
          <w:i/>
          <w:color w:val="7030A0"/>
          <w:sz w:val="22"/>
          <w:szCs w:val="22"/>
        </w:rPr>
        <w:t xml:space="preserve">les parties MAUVES </w:t>
      </w:r>
      <w:r w:rsidR="00BD7569" w:rsidRPr="006822F0">
        <w:rPr>
          <w:rFonts w:ascii="Arial Narrow" w:hAnsi="Arial Narrow"/>
          <w:i/>
          <w:sz w:val="22"/>
          <w:szCs w:val="22"/>
        </w:rPr>
        <w:t>sont des conseils.</w:t>
      </w:r>
    </w:p>
    <w:p w14:paraId="550D9FC0" w14:textId="76C83E9B" w:rsidR="002C622F" w:rsidRPr="00400E5E" w:rsidRDefault="002C622F" w:rsidP="00400E5E">
      <w:pPr>
        <w:pStyle w:val="Paragraphedeliste"/>
        <w:numPr>
          <w:ilvl w:val="0"/>
          <w:numId w:val="2"/>
        </w:numPr>
        <w:rPr>
          <w:rFonts w:ascii="Arial Narrow" w:hAnsi="Arial Narrow"/>
          <w:i/>
          <w:sz w:val="22"/>
          <w:szCs w:val="22"/>
        </w:rPr>
      </w:pPr>
      <w:r w:rsidRPr="00400E5E">
        <w:rPr>
          <w:rFonts w:ascii="Arial Narrow" w:hAnsi="Arial Narrow"/>
          <w:b/>
          <w:sz w:val="22"/>
          <w:szCs w:val="22"/>
          <w:u w:val="single"/>
        </w:rPr>
        <w:t>ARTICLE DESCRIPTIF.</w:t>
      </w:r>
      <w:r w:rsidRPr="00400E5E">
        <w:rPr>
          <w:rFonts w:ascii="Arial Narrow" w:hAnsi="Arial Narrow"/>
          <w:sz w:val="22"/>
          <w:szCs w:val="22"/>
        </w:rPr>
        <w:t xml:space="preserve"> </w:t>
      </w:r>
      <w:r w:rsidRPr="00400E5E">
        <w:rPr>
          <w:rFonts w:ascii="Arial Narrow" w:hAnsi="Arial Narrow"/>
          <w:i/>
          <w:sz w:val="22"/>
          <w:szCs w:val="22"/>
        </w:rPr>
        <w:t>(pour Copier / Coller)</w:t>
      </w:r>
    </w:p>
    <w:p w14:paraId="2DC94B28" w14:textId="3F89832D" w:rsidR="00816DC8" w:rsidRDefault="002C622F" w:rsidP="00816DC8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Fourniture et pose </w:t>
      </w:r>
      <w:r w:rsidRPr="00816DC8">
        <w:rPr>
          <w:rFonts w:ascii="Arial Narrow" w:hAnsi="Arial Narrow"/>
          <w:color w:val="FF0000"/>
          <w:sz w:val="22"/>
          <w:szCs w:val="22"/>
        </w:rPr>
        <w:t xml:space="preserve">d’amenées d’air (DAS) et/ou d’évacuations de fumées (DENFC) </w:t>
      </w:r>
      <w:r>
        <w:rPr>
          <w:rFonts w:ascii="Arial Narrow" w:hAnsi="Arial Narrow"/>
          <w:sz w:val="22"/>
          <w:szCs w:val="22"/>
        </w:rPr>
        <w:t>de type EXUBAIE</w:t>
      </w:r>
      <w:r w:rsidR="00900A8C">
        <w:rPr>
          <w:rFonts w:ascii="Arial Narrow" w:hAnsi="Arial Narrow"/>
          <w:sz w:val="22"/>
          <w:szCs w:val="22"/>
        </w:rPr>
        <w:t xml:space="preserve"> PHONIQUE</w:t>
      </w:r>
      <w:r>
        <w:rPr>
          <w:rFonts w:ascii="Arial Narrow" w:hAnsi="Arial Narrow"/>
          <w:sz w:val="22"/>
          <w:szCs w:val="22"/>
        </w:rPr>
        <w:t xml:space="preserve"> de chez SOUCHIER</w:t>
      </w:r>
      <w:r w:rsidR="006822F0">
        <w:rPr>
          <w:rFonts w:ascii="Arial Narrow" w:hAnsi="Arial Narrow"/>
          <w:sz w:val="22"/>
          <w:szCs w:val="22"/>
        </w:rPr>
        <w:t>-BOULLET</w:t>
      </w:r>
      <w:r>
        <w:rPr>
          <w:rFonts w:ascii="Arial Narrow" w:hAnsi="Arial Narrow"/>
          <w:sz w:val="22"/>
          <w:szCs w:val="22"/>
        </w:rPr>
        <w:t xml:space="preserve"> SAS ou </w:t>
      </w:r>
      <w:r w:rsidR="006822F0">
        <w:rPr>
          <w:rFonts w:ascii="Arial Narrow" w:hAnsi="Arial Narrow"/>
          <w:sz w:val="22"/>
          <w:szCs w:val="22"/>
        </w:rPr>
        <w:t xml:space="preserve">esthétiquement et </w:t>
      </w:r>
      <w:r>
        <w:rPr>
          <w:rFonts w:ascii="Arial Narrow" w:hAnsi="Arial Narrow"/>
          <w:sz w:val="22"/>
          <w:szCs w:val="22"/>
        </w:rPr>
        <w:t>techniquement équivalent</w:t>
      </w:r>
      <w:r w:rsidR="006822F0">
        <w:rPr>
          <w:rFonts w:ascii="Arial Narrow" w:hAnsi="Arial Narrow"/>
          <w:sz w:val="22"/>
          <w:szCs w:val="22"/>
        </w:rPr>
        <w:t>s</w:t>
      </w:r>
      <w:r w:rsidR="00816DC8">
        <w:rPr>
          <w:rFonts w:ascii="Arial Narrow" w:hAnsi="Arial Narrow"/>
          <w:sz w:val="22"/>
          <w:szCs w:val="22"/>
        </w:rPr>
        <w:t>. Profils à rupture de pont thermique avec ouvrant caché de 106 mm comprenant la totalité des mécanismes (ressorts à gaz, verrous, vérins) inscrits dans une chambre entre profils dormants et ouvrants (rien de visible en applique ne sera admis).</w:t>
      </w:r>
    </w:p>
    <w:p w14:paraId="3F52017F" w14:textId="144E7FDB" w:rsidR="00816DC8" w:rsidRPr="006822F0" w:rsidRDefault="00BA6BDE" w:rsidP="006822F0">
      <w:pPr>
        <w:pStyle w:val="Paragraphedeliste"/>
        <w:numPr>
          <w:ilvl w:val="0"/>
          <w:numId w:val="5"/>
        </w:numPr>
        <w:rPr>
          <w:rFonts w:ascii="Arial Narrow" w:hAnsi="Arial Narrow"/>
          <w:color w:val="FF0000"/>
          <w:sz w:val="22"/>
          <w:szCs w:val="22"/>
        </w:rPr>
      </w:pPr>
      <w:r w:rsidRPr="006822F0">
        <w:rPr>
          <w:rFonts w:ascii="Arial Narrow" w:hAnsi="Arial Narrow"/>
          <w:color w:val="FF0000"/>
          <w:sz w:val="22"/>
          <w:szCs w:val="22"/>
        </w:rPr>
        <w:t>Manœuvre électrique ouverture et fermeture de type B</w:t>
      </w:r>
      <w:r w:rsidR="00816DC8" w:rsidRPr="006822F0">
        <w:rPr>
          <w:rFonts w:ascii="Arial Narrow" w:hAnsi="Arial Narrow"/>
          <w:color w:val="FF0000"/>
          <w:sz w:val="22"/>
          <w:szCs w:val="22"/>
        </w:rPr>
        <w:t xml:space="preserve"> en </w:t>
      </w:r>
      <w:r w:rsidRPr="006822F0">
        <w:rPr>
          <w:rFonts w:ascii="Arial Narrow" w:hAnsi="Arial Narrow"/>
          <w:color w:val="FF0000"/>
          <w:sz w:val="22"/>
          <w:szCs w:val="22"/>
        </w:rPr>
        <w:t>24 Vcc courant continu (force motrice</w:t>
      </w:r>
      <w:r w:rsidR="006822F0" w:rsidRPr="006822F0">
        <w:rPr>
          <w:rFonts w:ascii="Arial Narrow" w:hAnsi="Arial Narrow"/>
          <w:color w:val="FF0000"/>
          <w:sz w:val="22"/>
          <w:szCs w:val="22"/>
        </w:rPr>
        <w:t>).</w:t>
      </w:r>
    </w:p>
    <w:p w14:paraId="6560595E" w14:textId="2B026427" w:rsidR="006822F0" w:rsidRPr="006822F0" w:rsidRDefault="006822F0" w:rsidP="006822F0">
      <w:pPr>
        <w:pStyle w:val="Paragraphedeliste"/>
        <w:numPr>
          <w:ilvl w:val="0"/>
          <w:numId w:val="5"/>
        </w:numPr>
        <w:rPr>
          <w:rFonts w:ascii="Arial Narrow" w:hAnsi="Arial Narrow"/>
          <w:color w:val="FF0000"/>
          <w:sz w:val="22"/>
          <w:szCs w:val="22"/>
        </w:rPr>
      </w:pPr>
      <w:r w:rsidRPr="006822F0">
        <w:rPr>
          <w:rFonts w:ascii="Arial Narrow" w:hAnsi="Arial Narrow"/>
          <w:color w:val="FF0000"/>
          <w:sz w:val="22"/>
          <w:szCs w:val="22"/>
        </w:rPr>
        <w:t>Manœuvre pneumatique ouverture et fermeture par cartouches CO2 (en sus)</w:t>
      </w:r>
      <w:r w:rsidR="00662873">
        <w:rPr>
          <w:rFonts w:ascii="Arial Narrow" w:hAnsi="Arial Narrow"/>
          <w:color w:val="FF0000"/>
          <w:sz w:val="22"/>
          <w:szCs w:val="22"/>
        </w:rPr>
        <w:t xml:space="preserve"> de type B</w:t>
      </w:r>
      <w:r w:rsidRPr="006822F0">
        <w:rPr>
          <w:rFonts w:ascii="Arial Narrow" w:hAnsi="Arial Narrow"/>
          <w:color w:val="FF0000"/>
          <w:sz w:val="22"/>
          <w:szCs w:val="22"/>
        </w:rPr>
        <w:t>.</w:t>
      </w:r>
    </w:p>
    <w:p w14:paraId="630BC6F3" w14:textId="77777777" w:rsidR="00694E04" w:rsidRPr="00B44B28" w:rsidRDefault="00816DC8" w:rsidP="00816DC8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Châssis </w:t>
      </w:r>
      <w:r w:rsidRPr="00816DC8">
        <w:rPr>
          <w:rFonts w:ascii="Arial Narrow" w:hAnsi="Arial Narrow"/>
          <w:color w:val="FF0000"/>
          <w:sz w:val="22"/>
          <w:szCs w:val="22"/>
        </w:rPr>
        <w:t xml:space="preserve">abattant / relevant </w:t>
      </w:r>
      <w:r>
        <w:rPr>
          <w:rFonts w:ascii="Arial Narrow" w:hAnsi="Arial Narrow"/>
          <w:sz w:val="22"/>
          <w:szCs w:val="22"/>
        </w:rPr>
        <w:t xml:space="preserve">vers </w:t>
      </w:r>
      <w:r w:rsidRPr="00816DC8">
        <w:rPr>
          <w:rFonts w:ascii="Arial Narrow" w:hAnsi="Arial Narrow"/>
          <w:color w:val="FF0000"/>
          <w:sz w:val="22"/>
          <w:szCs w:val="22"/>
        </w:rPr>
        <w:t>l’extérieur / l’intérieur</w:t>
      </w:r>
      <w:r>
        <w:rPr>
          <w:rFonts w:ascii="Arial Narrow" w:hAnsi="Arial Narrow"/>
          <w:sz w:val="22"/>
          <w:szCs w:val="22"/>
        </w:rPr>
        <w:t xml:space="preserve">; remplissage </w:t>
      </w:r>
      <w:r w:rsidR="00900A8C" w:rsidRPr="00B44B28">
        <w:rPr>
          <w:rFonts w:ascii="Arial Narrow" w:hAnsi="Arial Narrow"/>
          <w:sz w:val="22"/>
          <w:szCs w:val="22"/>
        </w:rPr>
        <w:t xml:space="preserve">opaque </w:t>
      </w:r>
      <w:r w:rsidR="00694E04" w:rsidRPr="00B44B28">
        <w:rPr>
          <w:rFonts w:ascii="Arial Narrow" w:hAnsi="Arial Narrow"/>
          <w:sz w:val="22"/>
          <w:szCs w:val="22"/>
        </w:rPr>
        <w:t>acoustique conforme au P.V. du CSTB n° AC07-26007783, pour les performances suivantes :</w:t>
      </w:r>
    </w:p>
    <w:p w14:paraId="08AF9809" w14:textId="77777777" w:rsidR="00B44B28" w:rsidRPr="00B44B28" w:rsidRDefault="00694E04" w:rsidP="00694E04">
      <w:pPr>
        <w:pStyle w:val="Paragraphedeliste"/>
        <w:numPr>
          <w:ilvl w:val="0"/>
          <w:numId w:val="5"/>
        </w:numPr>
        <w:rPr>
          <w:rFonts w:ascii="Arial Narrow" w:hAnsi="Arial Narrow"/>
          <w:color w:val="FF0000"/>
          <w:sz w:val="22"/>
          <w:szCs w:val="22"/>
        </w:rPr>
      </w:pPr>
      <w:r w:rsidRPr="00B44B28">
        <w:rPr>
          <w:rFonts w:ascii="Arial Narrow" w:hAnsi="Arial Narrow"/>
          <w:color w:val="FF0000"/>
          <w:sz w:val="22"/>
          <w:szCs w:val="22"/>
        </w:rPr>
        <w:t xml:space="preserve">EXUBAIE CPMS : </w:t>
      </w:r>
      <w:proofErr w:type="spellStart"/>
      <w:r w:rsidRPr="00B44B28">
        <w:rPr>
          <w:rFonts w:ascii="Arial Narrow" w:hAnsi="Arial Narrow"/>
          <w:color w:val="FF0000"/>
          <w:sz w:val="22"/>
          <w:szCs w:val="22"/>
        </w:rPr>
        <w:t>Rw</w:t>
      </w:r>
      <w:proofErr w:type="spellEnd"/>
      <w:r w:rsidRPr="00B44B28">
        <w:rPr>
          <w:rFonts w:ascii="Arial Narrow" w:hAnsi="Arial Narrow"/>
          <w:color w:val="FF0000"/>
          <w:sz w:val="22"/>
          <w:szCs w:val="22"/>
        </w:rPr>
        <w:t>(C </w:t>
      </w:r>
      <w:proofErr w:type="gramStart"/>
      <w:r w:rsidRPr="00B44B28">
        <w:rPr>
          <w:rFonts w:ascii="Arial Narrow" w:hAnsi="Arial Narrow"/>
          <w:color w:val="FF0000"/>
          <w:sz w:val="22"/>
          <w:szCs w:val="22"/>
        </w:rPr>
        <w:t>;</w:t>
      </w:r>
      <w:proofErr w:type="spellStart"/>
      <w:r w:rsidRPr="00B44B28">
        <w:rPr>
          <w:rFonts w:ascii="Arial Narrow" w:hAnsi="Arial Narrow"/>
          <w:color w:val="FF0000"/>
          <w:sz w:val="22"/>
          <w:szCs w:val="22"/>
        </w:rPr>
        <w:t>Ctr</w:t>
      </w:r>
      <w:proofErr w:type="spellEnd"/>
      <w:proofErr w:type="gramEnd"/>
      <w:r w:rsidRPr="00B44B28">
        <w:rPr>
          <w:rFonts w:ascii="Arial Narrow" w:hAnsi="Arial Narrow"/>
          <w:color w:val="FF0000"/>
          <w:sz w:val="22"/>
          <w:szCs w:val="22"/>
        </w:rPr>
        <w:t>) = 38(-4 ;</w:t>
      </w:r>
      <w:r w:rsidR="00B44B28" w:rsidRPr="00B44B28">
        <w:rPr>
          <w:rFonts w:ascii="Arial Narrow" w:hAnsi="Arial Narrow"/>
          <w:color w:val="FF0000"/>
          <w:sz w:val="22"/>
          <w:szCs w:val="22"/>
        </w:rPr>
        <w:t xml:space="preserve">-9)dB / Ra = 34 dB / </w:t>
      </w:r>
      <w:proofErr w:type="spellStart"/>
      <w:r w:rsidR="00B44B28" w:rsidRPr="00B44B28">
        <w:rPr>
          <w:rFonts w:ascii="Arial Narrow" w:hAnsi="Arial Narrow"/>
          <w:color w:val="FF0000"/>
          <w:sz w:val="22"/>
          <w:szCs w:val="22"/>
        </w:rPr>
        <w:t>Ratr</w:t>
      </w:r>
      <w:proofErr w:type="spellEnd"/>
      <w:r w:rsidR="00B44B28" w:rsidRPr="00B44B28">
        <w:rPr>
          <w:rFonts w:ascii="Arial Narrow" w:hAnsi="Arial Narrow"/>
          <w:color w:val="FF0000"/>
          <w:sz w:val="22"/>
          <w:szCs w:val="22"/>
        </w:rPr>
        <w:t xml:space="preserve"> = 29 dB.</w:t>
      </w:r>
    </w:p>
    <w:p w14:paraId="10F1E38F" w14:textId="5F2F2DB0" w:rsidR="00B44B28" w:rsidRPr="00B44B28" w:rsidRDefault="00B44B28" w:rsidP="00694E04">
      <w:pPr>
        <w:pStyle w:val="Paragraphedeliste"/>
        <w:numPr>
          <w:ilvl w:val="0"/>
          <w:numId w:val="5"/>
        </w:numPr>
        <w:rPr>
          <w:rFonts w:ascii="Arial Narrow" w:hAnsi="Arial Narrow"/>
          <w:color w:val="FF0000"/>
          <w:sz w:val="22"/>
          <w:szCs w:val="22"/>
        </w:rPr>
      </w:pPr>
      <w:r w:rsidRPr="00B44B28">
        <w:rPr>
          <w:rFonts w:ascii="Arial Narrow" w:hAnsi="Arial Narrow"/>
          <w:color w:val="FF0000"/>
          <w:sz w:val="22"/>
          <w:szCs w:val="22"/>
        </w:rPr>
        <w:t xml:space="preserve">EXUBAIE CPI : </w:t>
      </w:r>
      <w:proofErr w:type="spellStart"/>
      <w:r w:rsidRPr="00B44B28">
        <w:rPr>
          <w:rFonts w:ascii="Arial Narrow" w:hAnsi="Arial Narrow"/>
          <w:color w:val="FF0000"/>
          <w:sz w:val="22"/>
          <w:szCs w:val="22"/>
        </w:rPr>
        <w:t>Rw</w:t>
      </w:r>
      <w:proofErr w:type="spellEnd"/>
      <w:r w:rsidRPr="00B44B28">
        <w:rPr>
          <w:rFonts w:ascii="Arial Narrow" w:hAnsi="Arial Narrow"/>
          <w:color w:val="FF0000"/>
          <w:sz w:val="22"/>
          <w:szCs w:val="22"/>
        </w:rPr>
        <w:t>(C </w:t>
      </w:r>
      <w:proofErr w:type="gramStart"/>
      <w:r w:rsidRPr="00B44B28">
        <w:rPr>
          <w:rFonts w:ascii="Arial Narrow" w:hAnsi="Arial Narrow"/>
          <w:color w:val="FF0000"/>
          <w:sz w:val="22"/>
          <w:szCs w:val="22"/>
        </w:rPr>
        <w:t>;</w:t>
      </w:r>
      <w:proofErr w:type="spellStart"/>
      <w:r w:rsidRPr="00B44B28">
        <w:rPr>
          <w:rFonts w:ascii="Arial Narrow" w:hAnsi="Arial Narrow"/>
          <w:color w:val="FF0000"/>
          <w:sz w:val="22"/>
          <w:szCs w:val="22"/>
        </w:rPr>
        <w:t>Ctr</w:t>
      </w:r>
      <w:proofErr w:type="spellEnd"/>
      <w:proofErr w:type="gramEnd"/>
      <w:r w:rsidRPr="00B44B28">
        <w:rPr>
          <w:rFonts w:ascii="Arial Narrow" w:hAnsi="Arial Narrow"/>
          <w:color w:val="FF0000"/>
          <w:sz w:val="22"/>
          <w:szCs w:val="22"/>
        </w:rPr>
        <w:t xml:space="preserve">) = 48(-2 ;-6)dB / Ra = 46 dB / </w:t>
      </w:r>
      <w:proofErr w:type="spellStart"/>
      <w:r w:rsidRPr="00B44B28">
        <w:rPr>
          <w:rFonts w:ascii="Arial Narrow" w:hAnsi="Arial Narrow"/>
          <w:color w:val="FF0000"/>
          <w:sz w:val="22"/>
          <w:szCs w:val="22"/>
        </w:rPr>
        <w:t>Ratr</w:t>
      </w:r>
      <w:proofErr w:type="spellEnd"/>
      <w:r w:rsidRPr="00B44B28">
        <w:rPr>
          <w:rFonts w:ascii="Arial Narrow" w:hAnsi="Arial Narrow"/>
          <w:color w:val="FF0000"/>
          <w:sz w:val="22"/>
          <w:szCs w:val="22"/>
        </w:rPr>
        <w:t xml:space="preserve"> = 42 dB.</w:t>
      </w:r>
    </w:p>
    <w:p w14:paraId="5441A301" w14:textId="2AB3B0A1" w:rsidR="00B44395" w:rsidRPr="00B44B28" w:rsidRDefault="00B44395" w:rsidP="00B44B28">
      <w:pPr>
        <w:ind w:left="993"/>
        <w:rPr>
          <w:rFonts w:ascii="Arial Narrow" w:hAnsi="Arial Narrow"/>
          <w:sz w:val="22"/>
          <w:szCs w:val="22"/>
        </w:rPr>
      </w:pPr>
      <w:r w:rsidRPr="00B44B28">
        <w:rPr>
          <w:rFonts w:ascii="Arial Narrow" w:hAnsi="Arial Narrow"/>
          <w:sz w:val="22"/>
          <w:szCs w:val="22"/>
        </w:rPr>
        <w:t xml:space="preserve"> Finition aluminium </w:t>
      </w:r>
      <w:r w:rsidRPr="00B44B28">
        <w:rPr>
          <w:rFonts w:ascii="Arial Narrow" w:hAnsi="Arial Narrow"/>
          <w:color w:val="FF0000"/>
          <w:sz w:val="22"/>
          <w:szCs w:val="22"/>
        </w:rPr>
        <w:t>anodisée teinte naturelle / couleur XXXX / laquée suivant nuancier RAL (teinte au choix de l’architecte)</w:t>
      </w:r>
      <w:r w:rsidRPr="00B44B28">
        <w:rPr>
          <w:rFonts w:ascii="Arial Narrow" w:hAnsi="Arial Narrow"/>
          <w:sz w:val="22"/>
          <w:szCs w:val="22"/>
        </w:rPr>
        <w:t xml:space="preserve">, </w:t>
      </w:r>
      <w:r w:rsidRPr="00B44B28">
        <w:rPr>
          <w:rFonts w:ascii="Arial Narrow" w:hAnsi="Arial Narrow"/>
          <w:color w:val="FF0000"/>
          <w:sz w:val="22"/>
          <w:szCs w:val="22"/>
        </w:rPr>
        <w:t xml:space="preserve">avec / sans </w:t>
      </w:r>
      <w:r w:rsidRPr="00B44B28">
        <w:rPr>
          <w:rFonts w:ascii="Arial Narrow" w:hAnsi="Arial Narrow"/>
          <w:sz w:val="22"/>
          <w:szCs w:val="22"/>
        </w:rPr>
        <w:t xml:space="preserve">contacts de position. </w:t>
      </w:r>
    </w:p>
    <w:p w14:paraId="30AB67FC" w14:textId="6AFF145C" w:rsidR="00816DC8" w:rsidRDefault="00B44395" w:rsidP="00816DC8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L’appareil sera muni des accessoires suivants :</w:t>
      </w:r>
    </w:p>
    <w:p w14:paraId="56BD090D" w14:textId="2457F373" w:rsidR="00B44395" w:rsidRDefault="00382B6A" w:rsidP="00B44395">
      <w:pPr>
        <w:pStyle w:val="Paragraphedeliste"/>
        <w:numPr>
          <w:ilvl w:val="0"/>
          <w:numId w:val="1"/>
        </w:numPr>
        <w:rPr>
          <w:rFonts w:ascii="Arial Narrow" w:hAnsi="Arial Narrow"/>
          <w:color w:val="FF0000"/>
          <w:sz w:val="22"/>
          <w:szCs w:val="22"/>
        </w:rPr>
      </w:pPr>
      <w:r>
        <w:rPr>
          <w:rFonts w:ascii="Arial Narrow" w:hAnsi="Arial Narrow"/>
          <w:color w:val="FF0000"/>
          <w:sz w:val="22"/>
          <w:szCs w:val="22"/>
        </w:rPr>
        <w:t>P</w:t>
      </w:r>
      <w:r w:rsidR="00B44395">
        <w:rPr>
          <w:rFonts w:ascii="Arial Narrow" w:hAnsi="Arial Narrow"/>
          <w:color w:val="FF0000"/>
          <w:sz w:val="22"/>
          <w:szCs w:val="22"/>
        </w:rPr>
        <w:t>rofil périphérique pour prise en pince dans mur rideau</w:t>
      </w:r>
      <w:r w:rsidR="00831C6A">
        <w:rPr>
          <w:rFonts w:ascii="Arial Narrow" w:hAnsi="Arial Narrow"/>
          <w:color w:val="FF0000"/>
          <w:sz w:val="22"/>
          <w:szCs w:val="22"/>
        </w:rPr>
        <w:t>.</w:t>
      </w:r>
    </w:p>
    <w:p w14:paraId="4EC0A799" w14:textId="7248BAF3" w:rsidR="00831C6A" w:rsidRDefault="00831C6A" w:rsidP="00B44395">
      <w:pPr>
        <w:pStyle w:val="Paragraphedeliste"/>
        <w:numPr>
          <w:ilvl w:val="0"/>
          <w:numId w:val="1"/>
        </w:numPr>
        <w:rPr>
          <w:rFonts w:ascii="Arial Narrow" w:hAnsi="Arial Narrow"/>
          <w:color w:val="FF0000"/>
          <w:sz w:val="22"/>
          <w:szCs w:val="22"/>
        </w:rPr>
      </w:pPr>
      <w:r>
        <w:rPr>
          <w:rFonts w:ascii="Arial Narrow" w:hAnsi="Arial Narrow"/>
          <w:color w:val="FF0000"/>
          <w:sz w:val="22"/>
          <w:szCs w:val="22"/>
        </w:rPr>
        <w:t>Bavette rejet d’eau.</w:t>
      </w:r>
    </w:p>
    <w:p w14:paraId="51D84E82" w14:textId="002D1B0C" w:rsidR="00831C6A" w:rsidRDefault="00831C6A" w:rsidP="00B44395">
      <w:pPr>
        <w:pStyle w:val="Paragraphedeliste"/>
        <w:numPr>
          <w:ilvl w:val="0"/>
          <w:numId w:val="1"/>
        </w:numPr>
        <w:rPr>
          <w:rFonts w:ascii="Arial Narrow" w:hAnsi="Arial Narrow"/>
          <w:color w:val="FF0000"/>
          <w:sz w:val="22"/>
          <w:szCs w:val="22"/>
        </w:rPr>
      </w:pPr>
      <w:r>
        <w:rPr>
          <w:rFonts w:ascii="Arial Narrow" w:hAnsi="Arial Narrow"/>
          <w:color w:val="FF0000"/>
          <w:sz w:val="22"/>
          <w:szCs w:val="22"/>
        </w:rPr>
        <w:t>Couvre-joints intérieurs.</w:t>
      </w:r>
    </w:p>
    <w:p w14:paraId="4C9BEAE0" w14:textId="398FB9CC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 w:rsidRPr="00831C6A">
        <w:rPr>
          <w:rFonts w:ascii="Arial Narrow" w:hAnsi="Arial Narrow"/>
          <w:sz w:val="22"/>
          <w:szCs w:val="22"/>
        </w:rPr>
        <w:t>Ce DAS / DENFC sera certifié CE 12 101-2 et NF S 61-937 ; l’entreprise présentera les procès-verbaux à la maîtrise d’œuvre avant tout début d’exécution.</w:t>
      </w:r>
    </w:p>
    <w:p w14:paraId="433651B3" w14:textId="09854E2F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Mise en œuvre conforme aux Règles Professionnelles et aux recommandations du fabricant.</w:t>
      </w:r>
      <w:r w:rsidR="006822F0">
        <w:rPr>
          <w:rFonts w:ascii="Arial Narrow" w:hAnsi="Arial Narrow"/>
          <w:sz w:val="22"/>
          <w:szCs w:val="22"/>
        </w:rPr>
        <w:t xml:space="preserve"> Le principe esthétique étant que rien ne soit visible sur le(s) châssis, l’entreprise posera</w:t>
      </w:r>
      <w:r w:rsidR="00662873">
        <w:rPr>
          <w:rFonts w:ascii="Arial Narrow" w:hAnsi="Arial Narrow"/>
          <w:sz w:val="22"/>
          <w:szCs w:val="22"/>
        </w:rPr>
        <w:t xml:space="preserve"> les </w:t>
      </w:r>
      <w:r w:rsidR="00662873" w:rsidRPr="00662873">
        <w:rPr>
          <w:rFonts w:ascii="Arial Narrow" w:hAnsi="Arial Narrow"/>
          <w:color w:val="FF0000"/>
          <w:sz w:val="22"/>
          <w:szCs w:val="22"/>
        </w:rPr>
        <w:t xml:space="preserve">câbles / cuivres </w:t>
      </w:r>
      <w:r w:rsidR="00662873">
        <w:rPr>
          <w:rFonts w:ascii="Arial Narrow" w:hAnsi="Arial Narrow"/>
          <w:sz w:val="22"/>
          <w:szCs w:val="22"/>
        </w:rPr>
        <w:t>en encastré de façon à entrer dans l’appareil latéralement dans l’épaisseur du profil dormant, et que rien ne soit également visible.</w:t>
      </w:r>
    </w:p>
    <w:p w14:paraId="5A152170" w14:textId="77777777" w:rsidR="00662873" w:rsidRDefault="00662873" w:rsidP="00831C6A">
      <w:pPr>
        <w:ind w:left="993"/>
        <w:rPr>
          <w:rFonts w:ascii="Arial Narrow" w:hAnsi="Arial Narrow"/>
          <w:sz w:val="22"/>
          <w:szCs w:val="22"/>
        </w:rPr>
      </w:pPr>
    </w:p>
    <w:p w14:paraId="18935638" w14:textId="47B44B67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 w:rsidRPr="00831C6A">
        <w:rPr>
          <w:rFonts w:ascii="Arial Narrow" w:hAnsi="Arial Narrow"/>
          <w:b/>
          <w:sz w:val="22"/>
          <w:szCs w:val="22"/>
          <w:u w:val="single"/>
        </w:rPr>
        <w:t>Repère 1</w:t>
      </w:r>
      <w:r>
        <w:rPr>
          <w:rFonts w:ascii="Arial Narrow" w:hAnsi="Arial Narrow"/>
          <w:sz w:val="22"/>
          <w:szCs w:val="22"/>
        </w:rPr>
        <w:t xml:space="preserve"> : Dimensions hors tout dormants (L x </w:t>
      </w:r>
      <w:proofErr w:type="spellStart"/>
      <w:r>
        <w:rPr>
          <w:rFonts w:ascii="Arial Narrow" w:hAnsi="Arial Narrow"/>
          <w:sz w:val="22"/>
          <w:szCs w:val="22"/>
        </w:rPr>
        <w:t>Ht</w:t>
      </w:r>
      <w:proofErr w:type="spellEnd"/>
      <w:r>
        <w:rPr>
          <w:rFonts w:ascii="Arial Narrow" w:hAnsi="Arial Narrow"/>
          <w:sz w:val="22"/>
          <w:szCs w:val="22"/>
        </w:rPr>
        <w:t>) …….:</w:t>
      </w:r>
    </w:p>
    <w:p w14:paraId="48CDAB20" w14:textId="2CDA64F6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libre (</w:t>
      </w:r>
      <w:r w:rsidRPr="00B12F90">
        <w:rPr>
          <w:rFonts w:ascii="Arial Narrow" w:hAnsi="Arial Narrow"/>
          <w:b/>
          <w:bCs/>
          <w:sz w:val="22"/>
          <w:szCs w:val="22"/>
        </w:rPr>
        <w:t>Av</w:t>
      </w:r>
      <w:r>
        <w:rPr>
          <w:rFonts w:ascii="Arial Narrow" w:hAnsi="Arial Narrow"/>
          <w:sz w:val="22"/>
          <w:szCs w:val="22"/>
        </w:rPr>
        <w:t>) en m² : ……………………. :</w:t>
      </w:r>
    </w:p>
    <w:p w14:paraId="31209FEB" w14:textId="29017F38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Utile d’Evacuation –SUE-(</w:t>
      </w:r>
      <w:r w:rsidRPr="00B12F90">
        <w:rPr>
          <w:rFonts w:ascii="Arial Narrow" w:hAnsi="Arial Narrow"/>
          <w:b/>
          <w:bCs/>
          <w:sz w:val="22"/>
          <w:szCs w:val="22"/>
        </w:rPr>
        <w:t>Aa</w:t>
      </w:r>
      <w:r>
        <w:rPr>
          <w:rFonts w:ascii="Arial Narrow" w:hAnsi="Arial Narrow"/>
          <w:sz w:val="22"/>
          <w:szCs w:val="22"/>
        </w:rPr>
        <w:t>) en m² :</w:t>
      </w:r>
    </w:p>
    <w:p w14:paraId="6ABD99F0" w14:textId="2E64E0E4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Localisation :</w:t>
      </w:r>
    </w:p>
    <w:p w14:paraId="1E857DEB" w14:textId="2EA848BF" w:rsidR="00400E5E" w:rsidRDefault="00831C6A" w:rsidP="00FB459B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Quantité :</w:t>
      </w:r>
    </w:p>
    <w:p w14:paraId="5421AD4E" w14:textId="77777777" w:rsidR="00662873" w:rsidRDefault="00662873" w:rsidP="00FB459B">
      <w:pPr>
        <w:ind w:left="993"/>
        <w:rPr>
          <w:rFonts w:ascii="Arial Narrow" w:hAnsi="Arial Narrow"/>
          <w:sz w:val="22"/>
          <w:szCs w:val="22"/>
        </w:rPr>
      </w:pPr>
    </w:p>
    <w:p w14:paraId="3075F9C9" w14:textId="119FF8E6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/>
          <w:sz w:val="22"/>
          <w:szCs w:val="22"/>
          <w:u w:val="single"/>
        </w:rPr>
        <w:t>Repère 2</w:t>
      </w:r>
      <w:r>
        <w:rPr>
          <w:rFonts w:ascii="Arial Narrow" w:hAnsi="Arial Narrow"/>
          <w:sz w:val="22"/>
          <w:szCs w:val="22"/>
        </w:rPr>
        <w:t xml:space="preserve"> : Dimensions hors tout dormants (L x </w:t>
      </w:r>
      <w:proofErr w:type="spellStart"/>
      <w:r>
        <w:rPr>
          <w:rFonts w:ascii="Arial Narrow" w:hAnsi="Arial Narrow"/>
          <w:sz w:val="22"/>
          <w:szCs w:val="22"/>
        </w:rPr>
        <w:t>Ht</w:t>
      </w:r>
      <w:proofErr w:type="spellEnd"/>
      <w:r>
        <w:rPr>
          <w:rFonts w:ascii="Arial Narrow" w:hAnsi="Arial Narrow"/>
          <w:sz w:val="22"/>
          <w:szCs w:val="22"/>
        </w:rPr>
        <w:t>) …….:</w:t>
      </w:r>
    </w:p>
    <w:p w14:paraId="38FC6851" w14:textId="77777777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libre (</w:t>
      </w:r>
      <w:r w:rsidRPr="00B12F90">
        <w:rPr>
          <w:rFonts w:ascii="Arial Narrow" w:hAnsi="Arial Narrow"/>
          <w:b/>
          <w:bCs/>
          <w:sz w:val="22"/>
          <w:szCs w:val="22"/>
        </w:rPr>
        <w:t>Av</w:t>
      </w:r>
      <w:r>
        <w:rPr>
          <w:rFonts w:ascii="Arial Narrow" w:hAnsi="Arial Narrow"/>
          <w:sz w:val="22"/>
          <w:szCs w:val="22"/>
        </w:rPr>
        <w:t>) en m² : ……………………. :</w:t>
      </w:r>
    </w:p>
    <w:p w14:paraId="463AAC2A" w14:textId="77777777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Utile d’Evacuation –SUE-(</w:t>
      </w:r>
      <w:r w:rsidRPr="00B12F90">
        <w:rPr>
          <w:rFonts w:ascii="Arial Narrow" w:hAnsi="Arial Narrow"/>
          <w:b/>
          <w:bCs/>
          <w:sz w:val="22"/>
          <w:szCs w:val="22"/>
        </w:rPr>
        <w:t>Aa</w:t>
      </w:r>
      <w:r>
        <w:rPr>
          <w:rFonts w:ascii="Arial Narrow" w:hAnsi="Arial Narrow"/>
          <w:sz w:val="22"/>
          <w:szCs w:val="22"/>
        </w:rPr>
        <w:t>) en m² :</w:t>
      </w:r>
    </w:p>
    <w:p w14:paraId="113411E5" w14:textId="77777777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Localisation :</w:t>
      </w:r>
    </w:p>
    <w:p w14:paraId="159F4201" w14:textId="77777777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Quantité :</w:t>
      </w:r>
    </w:p>
    <w:p w14:paraId="39FCEB37" w14:textId="77777777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</w:p>
    <w:p w14:paraId="15E7D882" w14:textId="23D12341" w:rsidR="0030578A" w:rsidRPr="00BD7569" w:rsidRDefault="00400E5E" w:rsidP="00BD7569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BD7569">
        <w:rPr>
          <w:rFonts w:ascii="Arial Narrow" w:hAnsi="Arial Narrow"/>
          <w:b/>
          <w:color w:val="7030A0"/>
          <w:sz w:val="22"/>
          <w:szCs w:val="22"/>
          <w:u w:val="single"/>
        </w:rPr>
        <w:t>CONSEILS POUR UNE BONNE PRESCRIPTION.</w:t>
      </w:r>
    </w:p>
    <w:p w14:paraId="09B1CA8B" w14:textId="77777777" w:rsidR="00BA6BDE" w:rsidRPr="00BD7569" w:rsidRDefault="00400E5E" w:rsidP="00BD7569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BD7569">
        <w:rPr>
          <w:rFonts w:ascii="Arial Narrow" w:hAnsi="Arial Narrow"/>
          <w:color w:val="7030A0"/>
          <w:sz w:val="22"/>
          <w:szCs w:val="22"/>
        </w:rPr>
        <w:t xml:space="preserve">La </w:t>
      </w:r>
      <w:r w:rsidR="00BA6BDE" w:rsidRPr="00BD7569">
        <w:rPr>
          <w:rFonts w:ascii="Arial Narrow" w:hAnsi="Arial Narrow"/>
          <w:color w:val="7030A0"/>
          <w:sz w:val="22"/>
          <w:szCs w:val="22"/>
        </w:rPr>
        <w:t>manœuvre de type B en ouverture et fermeture est à préconiser pour :</w:t>
      </w:r>
    </w:p>
    <w:p w14:paraId="5E7562E7" w14:textId="3CFD1B4A" w:rsidR="002C622F" w:rsidRPr="00BD7569" w:rsidRDefault="00BA6BDE" w:rsidP="00BD7569">
      <w:pPr>
        <w:pStyle w:val="Paragraphedeliste"/>
        <w:numPr>
          <w:ilvl w:val="0"/>
          <w:numId w:val="4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BD7569">
        <w:rPr>
          <w:rFonts w:ascii="Arial Narrow" w:hAnsi="Arial Narrow"/>
          <w:color w:val="7030A0"/>
          <w:sz w:val="22"/>
          <w:szCs w:val="22"/>
        </w:rPr>
        <w:t>les châssis d’amenée d’air dont la fermeture manuelle locale est difficile ;</w:t>
      </w:r>
    </w:p>
    <w:p w14:paraId="550CB502" w14:textId="4E93EFA7" w:rsidR="00BA6BDE" w:rsidRPr="00BD7569" w:rsidRDefault="00BA6BDE" w:rsidP="00BD7569">
      <w:pPr>
        <w:pStyle w:val="Paragraphedeliste"/>
        <w:numPr>
          <w:ilvl w:val="0"/>
          <w:numId w:val="4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BD7569">
        <w:rPr>
          <w:rFonts w:ascii="Arial Narrow" w:hAnsi="Arial Narrow"/>
          <w:color w:val="7030A0"/>
          <w:sz w:val="22"/>
          <w:szCs w:val="22"/>
        </w:rPr>
        <w:t>les évacuations de fumées situées au-delà de 2,50 m de hauteur.</w:t>
      </w:r>
    </w:p>
    <w:p w14:paraId="79E0B4D5" w14:textId="77777777" w:rsidR="001951EA" w:rsidRPr="00BD7569" w:rsidRDefault="001951EA" w:rsidP="00BD7569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04497FAD" w14:textId="4800CE6F" w:rsidR="001951EA" w:rsidRPr="00BD7569" w:rsidRDefault="001951EA" w:rsidP="00BD7569">
      <w:pPr>
        <w:pStyle w:val="Paragraphedeliste"/>
        <w:ind w:left="993"/>
        <w:rPr>
          <w:rFonts w:ascii="Arial Narrow" w:hAnsi="Arial Narrow"/>
          <w:i/>
          <w:color w:val="7030A0"/>
          <w:sz w:val="22"/>
          <w:szCs w:val="22"/>
        </w:rPr>
      </w:pPr>
      <w:r w:rsidRPr="00BD7569">
        <w:rPr>
          <w:rFonts w:ascii="Arial Narrow" w:hAnsi="Arial Narrow"/>
          <w:i/>
          <w:color w:val="7030A0"/>
          <w:sz w:val="22"/>
          <w:szCs w:val="22"/>
          <w:u w:val="single"/>
        </w:rPr>
        <w:t>Exemple :</w:t>
      </w:r>
      <w:r w:rsidR="00BA6BDE" w:rsidRPr="00BD7569">
        <w:rPr>
          <w:rFonts w:ascii="Arial Narrow" w:hAnsi="Arial Narrow"/>
          <w:i/>
          <w:color w:val="7030A0"/>
          <w:sz w:val="22"/>
          <w:szCs w:val="22"/>
        </w:rPr>
        <w:t xml:space="preserve"> préconis</w:t>
      </w:r>
      <w:r w:rsidRPr="00BD7569">
        <w:rPr>
          <w:rFonts w:ascii="Arial Narrow" w:hAnsi="Arial Narrow"/>
          <w:i/>
          <w:color w:val="7030A0"/>
          <w:sz w:val="22"/>
          <w:szCs w:val="22"/>
        </w:rPr>
        <w:t>ez autant que possible ce type de manœuvre sur des amenées d’air ouvrant vers l’extérieur, situées en circulations au troisième étage.</w:t>
      </w:r>
    </w:p>
    <w:p w14:paraId="526B8F09" w14:textId="77777777" w:rsidR="001951EA" w:rsidRPr="00BD7569" w:rsidRDefault="001951EA" w:rsidP="00BD7569">
      <w:pPr>
        <w:pStyle w:val="Paragraphedeliste"/>
        <w:ind w:left="993"/>
        <w:rPr>
          <w:rFonts w:ascii="Arial Narrow" w:hAnsi="Arial Narrow"/>
          <w:i/>
          <w:color w:val="7030A0"/>
          <w:sz w:val="22"/>
          <w:szCs w:val="22"/>
        </w:rPr>
      </w:pPr>
    </w:p>
    <w:p w14:paraId="6BFAA1E7" w14:textId="44A6E9FE" w:rsidR="001951EA" w:rsidRPr="00BD7569" w:rsidRDefault="001951EA" w:rsidP="00BD7569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BD7569">
        <w:rPr>
          <w:rFonts w:ascii="Arial Narrow" w:hAnsi="Arial Narrow"/>
          <w:color w:val="7030A0"/>
          <w:sz w:val="22"/>
          <w:szCs w:val="22"/>
        </w:rPr>
        <w:t>Si vous prescrivez cet appareil, les limites de prestations seront les suivantes :</w:t>
      </w:r>
    </w:p>
    <w:p w14:paraId="035B3D57" w14:textId="2C1D2106" w:rsidR="001951EA" w:rsidRPr="00BD7569" w:rsidRDefault="00BA6BDE" w:rsidP="00BD7569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BD7569">
        <w:rPr>
          <w:rFonts w:ascii="Arial Narrow" w:hAnsi="Arial Narrow"/>
          <w:color w:val="7030A0"/>
          <w:sz w:val="22"/>
          <w:szCs w:val="22"/>
        </w:rPr>
        <w:t>f</w:t>
      </w:r>
      <w:r w:rsidR="001951EA" w:rsidRPr="00BD7569">
        <w:rPr>
          <w:rFonts w:ascii="Arial Narrow" w:hAnsi="Arial Narrow"/>
          <w:color w:val="7030A0"/>
          <w:sz w:val="22"/>
          <w:szCs w:val="22"/>
        </w:rPr>
        <w:t>ourniture et pose de l’EXUBAIE</w:t>
      </w:r>
      <w:r w:rsidR="00B44B28">
        <w:rPr>
          <w:rFonts w:ascii="Arial Narrow" w:hAnsi="Arial Narrow"/>
          <w:color w:val="7030A0"/>
          <w:sz w:val="22"/>
          <w:szCs w:val="22"/>
        </w:rPr>
        <w:t xml:space="preserve"> PHONIQUE</w:t>
      </w:r>
      <w:r w:rsidR="001951EA" w:rsidRPr="00BD7569">
        <w:rPr>
          <w:rFonts w:ascii="Arial Narrow" w:hAnsi="Arial Narrow"/>
          <w:color w:val="7030A0"/>
          <w:sz w:val="22"/>
          <w:szCs w:val="22"/>
        </w:rPr>
        <w:t xml:space="preserve"> </w:t>
      </w:r>
      <w:r w:rsidRPr="00BD7569">
        <w:rPr>
          <w:rFonts w:ascii="Arial Narrow" w:hAnsi="Arial Narrow"/>
          <w:color w:val="7030A0"/>
          <w:sz w:val="22"/>
          <w:szCs w:val="22"/>
        </w:rPr>
        <w:t>au lot Menuiseries Extérieures ;</w:t>
      </w:r>
    </w:p>
    <w:p w14:paraId="5721D8C6" w14:textId="655ECC4D" w:rsidR="00BA6BDE" w:rsidRPr="00BD7569" w:rsidRDefault="00BA6BDE" w:rsidP="00BD7569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BD7569">
        <w:rPr>
          <w:rFonts w:ascii="Arial Narrow" w:hAnsi="Arial Narrow"/>
          <w:color w:val="7030A0"/>
          <w:sz w:val="22"/>
          <w:szCs w:val="22"/>
        </w:rPr>
        <w:t>fourniture et pose du coffret de commande (DAC), des boutons</w:t>
      </w:r>
      <w:r w:rsidR="00531CCC" w:rsidRPr="00BD7569">
        <w:rPr>
          <w:rFonts w:ascii="Arial Narrow" w:hAnsi="Arial Narrow"/>
          <w:color w:val="7030A0"/>
          <w:sz w:val="22"/>
          <w:szCs w:val="22"/>
        </w:rPr>
        <w:t>,</w:t>
      </w:r>
      <w:r w:rsidRPr="00BD7569">
        <w:rPr>
          <w:rFonts w:ascii="Arial Narrow" w:hAnsi="Arial Narrow"/>
          <w:color w:val="7030A0"/>
          <w:sz w:val="22"/>
          <w:szCs w:val="22"/>
        </w:rPr>
        <w:t xml:space="preserve"> et des liaisons entre le coffret, les boutons et le(s) châssis au lot Menuiseries Extérieures ;</w:t>
      </w:r>
    </w:p>
    <w:p w14:paraId="2A44181B" w14:textId="3144908B" w:rsidR="001951EA" w:rsidRPr="00BD7569" w:rsidRDefault="00BA6BDE" w:rsidP="00BD7569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BD7569">
        <w:rPr>
          <w:rFonts w:ascii="Arial Narrow" w:hAnsi="Arial Narrow"/>
          <w:color w:val="7030A0"/>
          <w:sz w:val="22"/>
          <w:szCs w:val="22"/>
        </w:rPr>
        <w:t>f</w:t>
      </w:r>
      <w:r w:rsidR="001951EA" w:rsidRPr="00BD7569">
        <w:rPr>
          <w:rFonts w:ascii="Arial Narrow" w:hAnsi="Arial Narrow"/>
          <w:color w:val="7030A0"/>
          <w:sz w:val="22"/>
          <w:szCs w:val="22"/>
        </w:rPr>
        <w:t>ourniture, pose et raccordement de la télécommande venant du CMSI (SSI) au lot Electricité – Courants Faibles.</w:t>
      </w:r>
    </w:p>
    <w:p w14:paraId="688E0EB8" w14:textId="77777777" w:rsidR="00EB5BD3" w:rsidRPr="00BD7569" w:rsidRDefault="00EB5BD3" w:rsidP="00BD7569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32E4CD8E" w14:textId="3728C06C" w:rsidR="001951EA" w:rsidRPr="00BD7569" w:rsidRDefault="001951EA" w:rsidP="00BD7569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BD7569">
        <w:rPr>
          <w:rFonts w:ascii="Arial Narrow" w:hAnsi="Arial Narrow"/>
          <w:color w:val="7030A0"/>
          <w:sz w:val="22"/>
          <w:szCs w:val="22"/>
        </w:rPr>
        <w:t>Le sens d’ouverture d’un châssis d’amenée d’air</w:t>
      </w:r>
      <w:r w:rsidR="00871C23" w:rsidRPr="00BD7569">
        <w:rPr>
          <w:rFonts w:ascii="Arial Narrow" w:hAnsi="Arial Narrow"/>
          <w:color w:val="7030A0"/>
          <w:sz w:val="22"/>
          <w:szCs w:val="22"/>
        </w:rPr>
        <w:t xml:space="preserve"> et/ou d’évacuation de fumées est dépendant :</w:t>
      </w:r>
    </w:p>
    <w:p w14:paraId="316AB0CC" w14:textId="7C76008E" w:rsidR="00871C23" w:rsidRPr="00BD7569" w:rsidRDefault="00871C23" w:rsidP="00BD7569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BD7569">
        <w:rPr>
          <w:rFonts w:ascii="Arial Narrow" w:hAnsi="Arial Narrow"/>
          <w:color w:val="7030A0"/>
          <w:sz w:val="22"/>
          <w:szCs w:val="22"/>
        </w:rPr>
        <w:t>de son environnement (épaisseur des murs, éléments architecturaux, etc…) qui peuvent influencer ses performances aérauliques ;</w:t>
      </w:r>
    </w:p>
    <w:p w14:paraId="56004F6E" w14:textId="02D41D33" w:rsidR="00871C23" w:rsidRPr="00BD7569" w:rsidRDefault="00871C23" w:rsidP="00BD7569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BD7569">
        <w:rPr>
          <w:rFonts w:ascii="Arial Narrow" w:hAnsi="Arial Narrow"/>
          <w:color w:val="7030A0"/>
          <w:sz w:val="22"/>
          <w:szCs w:val="22"/>
        </w:rPr>
        <w:t>de ses dimensions hors tout dormants et rapport hauteur / largeur (consultez nos fiches techniques).</w:t>
      </w:r>
    </w:p>
    <w:p w14:paraId="533816DE" w14:textId="77777777" w:rsidR="00871C23" w:rsidRPr="00BD7569" w:rsidRDefault="00871C23" w:rsidP="00BD7569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64F414F0" w14:textId="7FED71EA" w:rsidR="00871C23" w:rsidRPr="00BD7569" w:rsidRDefault="00871C23" w:rsidP="00BD7569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BD7569">
        <w:rPr>
          <w:rFonts w:ascii="Arial Narrow" w:hAnsi="Arial Narrow"/>
          <w:color w:val="7030A0"/>
          <w:sz w:val="22"/>
          <w:szCs w:val="22"/>
        </w:rPr>
        <w:t>Remplissage verrier ou opaque ; une attention particulière doit être portée :</w:t>
      </w:r>
    </w:p>
    <w:p w14:paraId="29D21C0A" w14:textId="012DA4E9" w:rsidR="00871C23" w:rsidRPr="00BD7569" w:rsidRDefault="00871C23" w:rsidP="00BD7569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BD7569">
        <w:rPr>
          <w:rFonts w:ascii="Arial Narrow" w:hAnsi="Arial Narrow"/>
          <w:color w:val="7030A0"/>
          <w:sz w:val="22"/>
          <w:szCs w:val="22"/>
        </w:rPr>
        <w:t>à l’épaisseur admissible au niveau des pare</w:t>
      </w:r>
      <w:r w:rsidR="00B12F90">
        <w:rPr>
          <w:rFonts w:ascii="Arial Narrow" w:hAnsi="Arial Narrow"/>
          <w:color w:val="7030A0"/>
          <w:sz w:val="22"/>
          <w:szCs w:val="22"/>
        </w:rPr>
        <w:t>-</w:t>
      </w:r>
      <w:r w:rsidRPr="00BD7569">
        <w:rPr>
          <w:rFonts w:ascii="Arial Narrow" w:hAnsi="Arial Narrow"/>
          <w:color w:val="7030A0"/>
          <w:sz w:val="22"/>
          <w:szCs w:val="22"/>
        </w:rPr>
        <w:t>closes ;</w:t>
      </w:r>
    </w:p>
    <w:p w14:paraId="47B4E2BF" w14:textId="0E3BC35B" w:rsidR="00871C23" w:rsidRPr="00BD7569" w:rsidRDefault="00871C23" w:rsidP="00BD7569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BD7569">
        <w:rPr>
          <w:rFonts w:ascii="Arial Narrow" w:hAnsi="Arial Narrow"/>
          <w:color w:val="7030A0"/>
          <w:sz w:val="22"/>
          <w:szCs w:val="22"/>
        </w:rPr>
        <w:t>au poids total (remplissage + châssis) afin de rester dans les poids validés par nos PV (consultez nos fiches techniques).</w:t>
      </w:r>
    </w:p>
    <w:p w14:paraId="7E15D6F8" w14:textId="77777777" w:rsidR="00871C23" w:rsidRPr="00BD7569" w:rsidRDefault="00871C23" w:rsidP="00BD7569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25C23D59" w14:textId="4A3A8C04" w:rsidR="00871C23" w:rsidRPr="00BD7569" w:rsidRDefault="00871C23" w:rsidP="00BD7569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BD7569">
        <w:rPr>
          <w:rFonts w:ascii="Arial Narrow" w:hAnsi="Arial Narrow"/>
          <w:color w:val="7030A0"/>
          <w:sz w:val="22"/>
          <w:szCs w:val="22"/>
        </w:rPr>
        <w:t>Finition laquée ou anodisée ; une attention particulière doit être portée à la localisation de votre projet, en bord de mer</w:t>
      </w:r>
      <w:r w:rsidR="00EF341E" w:rsidRPr="00BD7569">
        <w:rPr>
          <w:rFonts w:ascii="Arial Narrow" w:hAnsi="Arial Narrow"/>
          <w:color w:val="7030A0"/>
          <w:sz w:val="22"/>
          <w:szCs w:val="22"/>
        </w:rPr>
        <w:t xml:space="preserve">, sur la frange littorale ou en site exposé ou agressif, merci de préconiser </w:t>
      </w:r>
      <w:r w:rsidRPr="00BD7569">
        <w:rPr>
          <w:rFonts w:ascii="Arial Narrow" w:hAnsi="Arial Narrow"/>
          <w:color w:val="7030A0"/>
          <w:sz w:val="22"/>
          <w:szCs w:val="22"/>
        </w:rPr>
        <w:t>:</w:t>
      </w:r>
    </w:p>
    <w:p w14:paraId="39795099" w14:textId="4C778785" w:rsidR="00871C23" w:rsidRPr="00BD7569" w:rsidRDefault="00382B6A" w:rsidP="00BD7569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BD7569">
        <w:rPr>
          <w:rFonts w:ascii="Arial Narrow" w:hAnsi="Arial Narrow"/>
          <w:color w:val="7030A0"/>
          <w:sz w:val="22"/>
          <w:szCs w:val="22"/>
        </w:rPr>
        <w:t>s</w:t>
      </w:r>
      <w:r w:rsidR="00EF341E" w:rsidRPr="00BD7569">
        <w:rPr>
          <w:rFonts w:ascii="Arial Narrow" w:hAnsi="Arial Narrow"/>
          <w:color w:val="7030A0"/>
          <w:sz w:val="22"/>
          <w:szCs w:val="22"/>
        </w:rPr>
        <w:t xml:space="preserve">oit un laquage </w:t>
      </w:r>
      <w:proofErr w:type="spellStart"/>
      <w:r w:rsidR="00EF341E" w:rsidRPr="00BD7569">
        <w:rPr>
          <w:rFonts w:ascii="Arial Narrow" w:hAnsi="Arial Narrow"/>
          <w:color w:val="7030A0"/>
          <w:sz w:val="22"/>
          <w:szCs w:val="22"/>
        </w:rPr>
        <w:t>Qualicoat</w:t>
      </w:r>
      <w:proofErr w:type="spellEnd"/>
      <w:r w:rsidR="00EF341E" w:rsidRPr="00BD7569">
        <w:rPr>
          <w:rFonts w:ascii="Arial Narrow" w:hAnsi="Arial Narrow"/>
          <w:color w:val="7030A0"/>
          <w:sz w:val="22"/>
          <w:szCs w:val="22"/>
        </w:rPr>
        <w:t>, qualité Marine.</w:t>
      </w:r>
    </w:p>
    <w:p w14:paraId="40B81283" w14:textId="574BDEE4" w:rsidR="00EF341E" w:rsidRPr="00BD7569" w:rsidRDefault="00382B6A" w:rsidP="00BD7569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BD7569">
        <w:rPr>
          <w:rFonts w:ascii="Arial Narrow" w:hAnsi="Arial Narrow"/>
          <w:color w:val="7030A0"/>
          <w:sz w:val="22"/>
          <w:szCs w:val="22"/>
        </w:rPr>
        <w:t>s</w:t>
      </w:r>
      <w:r w:rsidR="00EF341E" w:rsidRPr="00BD7569">
        <w:rPr>
          <w:rFonts w:ascii="Arial Narrow" w:hAnsi="Arial Narrow"/>
          <w:color w:val="7030A0"/>
          <w:sz w:val="22"/>
          <w:szCs w:val="22"/>
        </w:rPr>
        <w:t>oit une anodisation 20 microns.</w:t>
      </w:r>
    </w:p>
    <w:p w14:paraId="4EFC5379" w14:textId="77777777" w:rsidR="00EF341E" w:rsidRPr="00BD7569" w:rsidRDefault="00EF341E" w:rsidP="00BD7569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63B2500A" w14:textId="387F893F" w:rsidR="00EF341E" w:rsidRPr="00BD7569" w:rsidRDefault="00EF341E" w:rsidP="00BD7569">
      <w:pPr>
        <w:ind w:left="993"/>
        <w:rPr>
          <w:rFonts w:ascii="Arial Narrow" w:hAnsi="Arial Narrow"/>
          <w:color w:val="7030A0"/>
          <w:sz w:val="22"/>
          <w:szCs w:val="22"/>
        </w:rPr>
      </w:pPr>
      <w:r w:rsidRPr="00BD7569">
        <w:rPr>
          <w:rFonts w:ascii="Arial Narrow" w:hAnsi="Arial Narrow"/>
          <w:color w:val="7030A0"/>
          <w:sz w:val="22"/>
          <w:szCs w:val="22"/>
        </w:rPr>
        <w:t>Les contacts de position (attente et sécurité) sont une option. Ils permettent la lecture à distance de l’état (ouvert ou fermé) du/des châssis. Ils peuvent être demandés :</w:t>
      </w:r>
    </w:p>
    <w:p w14:paraId="0FC10204" w14:textId="376C40BD" w:rsidR="00EF341E" w:rsidRPr="00BD7569" w:rsidRDefault="00EF341E" w:rsidP="00BD7569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BD7569">
        <w:rPr>
          <w:rFonts w:ascii="Arial Narrow" w:hAnsi="Arial Narrow"/>
          <w:color w:val="7030A0"/>
          <w:sz w:val="22"/>
          <w:szCs w:val="22"/>
        </w:rPr>
        <w:t>en fonction de la catégorie du SSI (obligatoire avec un SSI de catégorie A) ;</w:t>
      </w:r>
    </w:p>
    <w:p w14:paraId="05A33074" w14:textId="0014A989" w:rsidR="00EF341E" w:rsidRPr="00BD7569" w:rsidRDefault="00EF341E" w:rsidP="00BD7569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BD7569">
        <w:rPr>
          <w:rFonts w:ascii="Arial Narrow" w:hAnsi="Arial Narrow"/>
          <w:color w:val="7030A0"/>
          <w:sz w:val="22"/>
          <w:szCs w:val="22"/>
        </w:rPr>
        <w:t>par la GTC ou GTB du bâtiment, si les châssis ont une fonction complémentaire de confort (ventilation).</w:t>
      </w:r>
    </w:p>
    <w:p w14:paraId="1297089B" w14:textId="7E279EDE" w:rsidR="002C622F" w:rsidRDefault="00EF341E" w:rsidP="00BD7569">
      <w:pPr>
        <w:ind w:left="993"/>
        <w:rPr>
          <w:rFonts w:ascii="Arial Narrow" w:hAnsi="Arial Narrow"/>
          <w:color w:val="7030A0"/>
        </w:rPr>
      </w:pPr>
      <w:r w:rsidRPr="00BD7569">
        <w:rPr>
          <w:rFonts w:ascii="Arial Narrow" w:hAnsi="Arial Narrow"/>
          <w:color w:val="7030A0"/>
          <w:sz w:val="22"/>
          <w:szCs w:val="22"/>
          <w:u w:val="single"/>
        </w:rPr>
        <w:t>ATTENTION :</w:t>
      </w:r>
      <w:r w:rsidRPr="00BD7569">
        <w:rPr>
          <w:rFonts w:ascii="Arial Narrow" w:hAnsi="Arial Narrow"/>
          <w:color w:val="7030A0"/>
          <w:sz w:val="22"/>
          <w:szCs w:val="22"/>
        </w:rPr>
        <w:t xml:space="preserve"> un même contact ne peut pas donner l’information sécurité incendie et l’information confort.</w:t>
      </w:r>
      <w:r w:rsidR="00FB51C3" w:rsidRPr="00BD7569">
        <w:rPr>
          <w:rFonts w:ascii="Arial Narrow" w:hAnsi="Arial Narrow"/>
          <w:color w:val="7030A0"/>
        </w:rPr>
        <w:tab/>
      </w:r>
      <w:r w:rsidR="00FB51C3" w:rsidRPr="00BD7569">
        <w:rPr>
          <w:rFonts w:ascii="Arial Narrow" w:hAnsi="Arial Narrow"/>
          <w:color w:val="7030A0"/>
        </w:rPr>
        <w:tab/>
      </w:r>
      <w:r w:rsidR="00FB51C3" w:rsidRPr="00BD7569">
        <w:rPr>
          <w:rFonts w:ascii="Arial Narrow" w:hAnsi="Arial Narrow"/>
          <w:color w:val="7030A0"/>
        </w:rPr>
        <w:tab/>
      </w:r>
      <w:r w:rsidR="00FB51C3" w:rsidRPr="00BD7569">
        <w:rPr>
          <w:rFonts w:ascii="Arial Narrow" w:hAnsi="Arial Narrow"/>
          <w:color w:val="7030A0"/>
        </w:rPr>
        <w:tab/>
      </w:r>
      <w:r w:rsidR="00FB51C3" w:rsidRPr="00BD7569">
        <w:rPr>
          <w:rFonts w:ascii="Arial Narrow" w:hAnsi="Arial Narrow"/>
          <w:color w:val="7030A0"/>
        </w:rPr>
        <w:tab/>
      </w:r>
      <w:r w:rsidR="00FB51C3" w:rsidRPr="00BD7569">
        <w:rPr>
          <w:rFonts w:ascii="Arial Narrow" w:hAnsi="Arial Narrow"/>
          <w:color w:val="7030A0"/>
        </w:rPr>
        <w:tab/>
      </w:r>
      <w:r w:rsidR="00FB51C3" w:rsidRPr="00BD7569">
        <w:rPr>
          <w:rFonts w:ascii="Arial Narrow" w:hAnsi="Arial Narrow"/>
          <w:color w:val="7030A0"/>
        </w:rPr>
        <w:tab/>
      </w:r>
      <w:r w:rsidR="00FB51C3" w:rsidRPr="00BD7569">
        <w:rPr>
          <w:rFonts w:ascii="Arial Narrow" w:hAnsi="Arial Narrow"/>
          <w:color w:val="7030A0"/>
        </w:rPr>
        <w:tab/>
      </w:r>
      <w:r w:rsidR="00FB51C3" w:rsidRPr="00BD7569">
        <w:rPr>
          <w:rFonts w:ascii="Arial Narrow" w:hAnsi="Arial Narrow"/>
          <w:color w:val="7030A0"/>
        </w:rPr>
        <w:tab/>
      </w:r>
    </w:p>
    <w:p w14:paraId="7BDE87B2" w14:textId="77777777" w:rsidR="00B551B1" w:rsidRDefault="00B551B1" w:rsidP="00BD7569">
      <w:pPr>
        <w:ind w:left="993"/>
        <w:rPr>
          <w:rFonts w:ascii="Arial Narrow" w:hAnsi="Arial Narrow"/>
          <w:color w:val="7030A0"/>
        </w:rPr>
      </w:pPr>
    </w:p>
    <w:p w14:paraId="2308B253" w14:textId="77777777" w:rsidR="00B551B1" w:rsidRPr="00BD7569" w:rsidRDefault="00B551B1" w:rsidP="00BD7569">
      <w:pPr>
        <w:ind w:left="993"/>
        <w:rPr>
          <w:rFonts w:ascii="Arial Narrow" w:hAnsi="Arial Narrow"/>
          <w:color w:val="7030A0"/>
        </w:rPr>
      </w:pPr>
    </w:p>
    <w:p w14:paraId="0740E100" w14:textId="7488B885" w:rsidR="00FB459B" w:rsidRDefault="00FB459B" w:rsidP="00BD7569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  <w:u w:val="single"/>
        </w:rPr>
      </w:pPr>
      <w:r w:rsidRPr="00B551B1">
        <w:rPr>
          <w:rFonts w:ascii="Arial Narrow" w:hAnsi="Arial Narrow"/>
          <w:color w:val="7030A0"/>
          <w:sz w:val="22"/>
          <w:szCs w:val="22"/>
          <w:u w:val="single"/>
        </w:rPr>
        <w:lastRenderedPageBreak/>
        <w:t>Rappel de la gamme dimensionnelle EXUBAIE</w:t>
      </w:r>
      <w:r w:rsidR="00B44B28" w:rsidRPr="00B551B1">
        <w:rPr>
          <w:rFonts w:ascii="Arial Narrow" w:hAnsi="Arial Narrow"/>
          <w:color w:val="7030A0"/>
          <w:sz w:val="22"/>
          <w:szCs w:val="22"/>
          <w:u w:val="single"/>
        </w:rPr>
        <w:t xml:space="preserve"> PHONIQUE</w:t>
      </w:r>
      <w:r w:rsidRPr="00B551B1">
        <w:rPr>
          <w:rFonts w:ascii="Arial Narrow" w:hAnsi="Arial Narrow"/>
          <w:color w:val="7030A0"/>
          <w:sz w:val="22"/>
          <w:szCs w:val="22"/>
          <w:u w:val="single"/>
        </w:rPr>
        <w:t xml:space="preserve"> (totalement sur mesure) :</w:t>
      </w:r>
    </w:p>
    <w:p w14:paraId="1FADDAF8" w14:textId="77777777" w:rsidR="00B551B1" w:rsidRDefault="00B551B1" w:rsidP="00BD7569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  <w:u w:val="single"/>
        </w:rPr>
      </w:pPr>
    </w:p>
    <w:p w14:paraId="0C6BAC62" w14:textId="77777777" w:rsidR="00B551B1" w:rsidRDefault="00B551B1" w:rsidP="00B551B1">
      <w:pPr>
        <w:pStyle w:val="Paragraphedeliste"/>
        <w:ind w:left="993"/>
        <w:rPr>
          <w:rFonts w:ascii="Arial Narrow" w:hAnsi="Arial Narrow"/>
          <w:b/>
          <w:color w:val="7030A0"/>
          <w:sz w:val="22"/>
          <w:szCs w:val="22"/>
        </w:rPr>
      </w:pPr>
      <w:r>
        <w:rPr>
          <w:rFonts w:ascii="Arial Narrow" w:hAnsi="Arial Narrow"/>
          <w:b/>
          <w:color w:val="7030A0"/>
          <w:sz w:val="22"/>
          <w:szCs w:val="22"/>
        </w:rPr>
        <w:t>EXUBAIE est fabriqué totalement sur mesures en fonction :</w:t>
      </w:r>
    </w:p>
    <w:p w14:paraId="19C0D471" w14:textId="77777777" w:rsidR="00B551B1" w:rsidRDefault="00B551B1" w:rsidP="00B551B1">
      <w:pPr>
        <w:pStyle w:val="Paragraphedeliste"/>
        <w:ind w:left="993"/>
        <w:rPr>
          <w:rFonts w:ascii="Arial Narrow" w:hAnsi="Arial Narrow"/>
          <w:b/>
          <w:color w:val="7030A0"/>
          <w:sz w:val="22"/>
          <w:szCs w:val="22"/>
        </w:rPr>
      </w:pPr>
    </w:p>
    <w:p w14:paraId="15A2A64E" w14:textId="77777777" w:rsidR="00B551B1" w:rsidRDefault="00B551B1" w:rsidP="00B551B1">
      <w:pPr>
        <w:pStyle w:val="Paragraphedeliste"/>
        <w:numPr>
          <w:ilvl w:val="0"/>
          <w:numId w:val="6"/>
        </w:numPr>
        <w:rPr>
          <w:rFonts w:ascii="Arial Narrow" w:hAnsi="Arial Narrow"/>
          <w:b/>
          <w:color w:val="7030A0"/>
          <w:sz w:val="22"/>
          <w:szCs w:val="22"/>
        </w:rPr>
      </w:pPr>
      <w:r>
        <w:rPr>
          <w:rFonts w:ascii="Arial Narrow" w:hAnsi="Arial Narrow"/>
          <w:b/>
          <w:color w:val="7030A0"/>
          <w:sz w:val="22"/>
          <w:szCs w:val="22"/>
        </w:rPr>
        <w:t>de minima et maxima dimensionnels (voir tableaux ci-dessous),</w:t>
      </w:r>
    </w:p>
    <w:p w14:paraId="1BD2BB1B" w14:textId="77777777" w:rsidR="00B551B1" w:rsidRDefault="00B551B1" w:rsidP="00B551B1">
      <w:pPr>
        <w:pStyle w:val="Paragraphedeliste"/>
        <w:numPr>
          <w:ilvl w:val="0"/>
          <w:numId w:val="6"/>
        </w:numPr>
        <w:rPr>
          <w:rFonts w:ascii="Arial Narrow" w:hAnsi="Arial Narrow"/>
          <w:b/>
          <w:color w:val="7030A0"/>
          <w:sz w:val="22"/>
          <w:szCs w:val="22"/>
        </w:rPr>
      </w:pPr>
      <w:r>
        <w:rPr>
          <w:rFonts w:ascii="Arial Narrow" w:hAnsi="Arial Narrow"/>
          <w:b/>
          <w:color w:val="7030A0"/>
          <w:sz w:val="22"/>
          <w:szCs w:val="22"/>
        </w:rPr>
        <w:t>du poids de l’ouvrant (remplissage verrier ou opaque),</w:t>
      </w:r>
    </w:p>
    <w:p w14:paraId="7E60BA32" w14:textId="77777777" w:rsidR="00B551B1" w:rsidRDefault="00B551B1" w:rsidP="00B551B1">
      <w:pPr>
        <w:pStyle w:val="Paragraphedeliste"/>
        <w:numPr>
          <w:ilvl w:val="0"/>
          <w:numId w:val="6"/>
        </w:numPr>
        <w:rPr>
          <w:rFonts w:ascii="Arial Narrow" w:hAnsi="Arial Narrow"/>
          <w:b/>
          <w:color w:val="7030A0"/>
          <w:sz w:val="22"/>
          <w:szCs w:val="22"/>
        </w:rPr>
      </w:pPr>
      <w:r>
        <w:rPr>
          <w:rFonts w:ascii="Arial Narrow" w:hAnsi="Arial Narrow"/>
          <w:b/>
          <w:color w:val="7030A0"/>
          <w:sz w:val="22"/>
          <w:szCs w:val="22"/>
        </w:rPr>
        <w:t>de la manœuvre choisie,</w:t>
      </w:r>
    </w:p>
    <w:p w14:paraId="5FD403A0" w14:textId="77777777" w:rsidR="00B551B1" w:rsidRDefault="00B551B1" w:rsidP="00B551B1">
      <w:pPr>
        <w:ind w:left="993"/>
        <w:rPr>
          <w:rFonts w:ascii="Arial Narrow" w:hAnsi="Arial Narrow"/>
          <w:b/>
          <w:color w:val="7030A0"/>
          <w:sz w:val="22"/>
          <w:szCs w:val="22"/>
        </w:rPr>
      </w:pPr>
      <w:proofErr w:type="gramStart"/>
      <w:r>
        <w:rPr>
          <w:rFonts w:ascii="Arial Narrow" w:hAnsi="Arial Narrow"/>
          <w:b/>
          <w:color w:val="7030A0"/>
          <w:sz w:val="22"/>
          <w:szCs w:val="22"/>
        </w:rPr>
        <w:t>l’ensemble</w:t>
      </w:r>
      <w:proofErr w:type="gramEnd"/>
      <w:r>
        <w:rPr>
          <w:rFonts w:ascii="Arial Narrow" w:hAnsi="Arial Narrow"/>
          <w:b/>
          <w:color w:val="7030A0"/>
          <w:sz w:val="22"/>
          <w:szCs w:val="22"/>
        </w:rPr>
        <w:t xml:space="preserve"> de ces paramètres définissant des épures de fonctionnement et des angles d’ouvertures.</w:t>
      </w:r>
    </w:p>
    <w:p w14:paraId="6BB61423" w14:textId="77777777" w:rsidR="00B551B1" w:rsidRPr="00B551B1" w:rsidRDefault="00B551B1" w:rsidP="00BD7569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  <w:u w:val="single"/>
        </w:rPr>
      </w:pPr>
      <w:bookmarkStart w:id="0" w:name="_GoBack"/>
      <w:bookmarkEnd w:id="0"/>
    </w:p>
    <w:p w14:paraId="5F046AEE" w14:textId="54F0C321" w:rsidR="00FB459B" w:rsidRPr="00BD7569" w:rsidRDefault="00FB459B" w:rsidP="00BD7569">
      <w:pPr>
        <w:pStyle w:val="Paragraphedeliste"/>
        <w:ind w:left="993"/>
        <w:rPr>
          <w:rFonts w:ascii="Arial Narrow" w:hAnsi="Arial Narrow"/>
          <w:i/>
          <w:color w:val="7030A0"/>
          <w:sz w:val="22"/>
          <w:szCs w:val="22"/>
        </w:rPr>
      </w:pPr>
      <w:r w:rsidRPr="00BD7569">
        <w:rPr>
          <w:rFonts w:ascii="Arial Narrow" w:hAnsi="Arial Narrow"/>
          <w:i/>
          <w:color w:val="7030A0"/>
          <w:sz w:val="22"/>
          <w:szCs w:val="22"/>
        </w:rPr>
        <w:t>Nous consult</w:t>
      </w:r>
      <w:r w:rsidR="00BF0DB7" w:rsidRPr="00BD7569">
        <w:rPr>
          <w:rFonts w:ascii="Arial Narrow" w:hAnsi="Arial Narrow"/>
          <w:i/>
          <w:color w:val="7030A0"/>
          <w:sz w:val="22"/>
          <w:szCs w:val="22"/>
        </w:rPr>
        <w:t xml:space="preserve">er pour la faisabilité (notamment pour anglaises et françaises), les surfaces libres </w:t>
      </w:r>
      <w:r w:rsidRPr="00BD7569">
        <w:rPr>
          <w:rFonts w:ascii="Arial Narrow" w:hAnsi="Arial Narrow"/>
          <w:i/>
          <w:color w:val="7030A0"/>
          <w:sz w:val="22"/>
          <w:szCs w:val="22"/>
        </w:rPr>
        <w:t>et utiles.</w:t>
      </w:r>
    </w:p>
    <w:tbl>
      <w:tblPr>
        <w:tblW w:w="0" w:type="auto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834"/>
        <w:gridCol w:w="1371"/>
        <w:gridCol w:w="1289"/>
      </w:tblGrid>
      <w:tr w:rsidR="00BD7569" w:rsidRPr="00BD7569" w14:paraId="4DF6F6FE" w14:textId="77777777" w:rsidTr="0030201E">
        <w:trPr>
          <w:trHeight w:val="319"/>
          <w:jc w:val="center"/>
        </w:trPr>
        <w:tc>
          <w:tcPr>
            <w:tcW w:w="5834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47871390" w14:textId="77777777" w:rsidR="00FB459B" w:rsidRPr="00BD7569" w:rsidRDefault="00FB459B" w:rsidP="0030201E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</w:p>
        </w:tc>
        <w:tc>
          <w:tcPr>
            <w:tcW w:w="137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652C1" w14:textId="77777777" w:rsidR="00FB459B" w:rsidRPr="00BD7569" w:rsidRDefault="00FB459B" w:rsidP="0030201E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BD7569">
              <w:rPr>
                <w:rFonts w:ascii="Arial Narrow" w:hAnsi="Arial Narrow" w:cs="Arial Narrow"/>
                <w:color w:val="7030A0"/>
                <w:sz w:val="22"/>
                <w:szCs w:val="22"/>
              </w:rPr>
              <w:t>Largeur (mm)</w:t>
            </w:r>
          </w:p>
        </w:tc>
        <w:tc>
          <w:tcPr>
            <w:tcW w:w="12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1A18EFB" w14:textId="77777777" w:rsidR="00FB459B" w:rsidRPr="00BD7569" w:rsidRDefault="00FB459B" w:rsidP="0030201E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BD7569">
              <w:rPr>
                <w:rFonts w:ascii="Arial Narrow" w:hAnsi="Arial Narrow" w:cs="Arial Narrow"/>
                <w:color w:val="7030A0"/>
                <w:sz w:val="22"/>
                <w:szCs w:val="22"/>
              </w:rPr>
              <w:t>Hauteur (mm)</w:t>
            </w:r>
          </w:p>
        </w:tc>
      </w:tr>
      <w:tr w:rsidR="00BD7569" w:rsidRPr="00BD7569" w14:paraId="444C041D" w14:textId="77777777" w:rsidTr="0030201E">
        <w:trPr>
          <w:trHeight w:val="319"/>
          <w:jc w:val="center"/>
        </w:trPr>
        <w:tc>
          <w:tcPr>
            <w:tcW w:w="58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66E56E0" w14:textId="77777777" w:rsidR="00FB459B" w:rsidRPr="00BD7569" w:rsidRDefault="00FB459B" w:rsidP="0030201E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BD7569">
              <w:rPr>
                <w:rFonts w:ascii="Arial Narrow" w:hAnsi="Arial Narrow" w:cs="Arial Narrow"/>
                <w:color w:val="7030A0"/>
                <w:sz w:val="22"/>
                <w:szCs w:val="22"/>
              </w:rPr>
              <w:t>Dimensions minimales de fabrication:</w:t>
            </w:r>
          </w:p>
        </w:tc>
        <w:tc>
          <w:tcPr>
            <w:tcW w:w="1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798BB" w14:textId="188C3ED4" w:rsidR="00FB459B" w:rsidRPr="00BD7569" w:rsidRDefault="00FB459B" w:rsidP="0030201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BD7569">
              <w:rPr>
                <w:rFonts w:ascii="Arial Narrow" w:hAnsi="Arial Narrow" w:cs="Arial Narrow"/>
                <w:color w:val="7030A0"/>
                <w:sz w:val="22"/>
                <w:szCs w:val="22"/>
              </w:rPr>
              <w:t>XXX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87B111B" w14:textId="00C8D40D" w:rsidR="00FB459B" w:rsidRPr="00BD7569" w:rsidRDefault="00FB459B" w:rsidP="0030201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BD7569">
              <w:rPr>
                <w:rFonts w:ascii="Arial Narrow" w:hAnsi="Arial Narrow" w:cs="Arial Narrow"/>
                <w:color w:val="7030A0"/>
                <w:sz w:val="22"/>
                <w:szCs w:val="22"/>
              </w:rPr>
              <w:t>XXX</w:t>
            </w:r>
          </w:p>
        </w:tc>
      </w:tr>
      <w:tr w:rsidR="00BD7569" w:rsidRPr="00BD7569" w14:paraId="2FCD1CA3" w14:textId="77777777" w:rsidTr="0030201E">
        <w:trPr>
          <w:trHeight w:val="319"/>
          <w:jc w:val="center"/>
        </w:trPr>
        <w:tc>
          <w:tcPr>
            <w:tcW w:w="58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3469511" w14:textId="77777777" w:rsidR="00FB459B" w:rsidRPr="00BD7569" w:rsidRDefault="00FB459B" w:rsidP="0030201E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BD7569">
              <w:rPr>
                <w:rFonts w:ascii="Arial Narrow" w:hAnsi="Arial Narrow" w:cs="Arial Narrow"/>
                <w:color w:val="7030A0"/>
                <w:sz w:val="22"/>
                <w:szCs w:val="22"/>
              </w:rPr>
              <w:t>Dimensions minimales certifiées CE et NF (désenfumage):</w:t>
            </w:r>
          </w:p>
        </w:tc>
        <w:tc>
          <w:tcPr>
            <w:tcW w:w="1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1806C" w14:textId="596F5D18" w:rsidR="00FB459B" w:rsidRPr="00BD7569" w:rsidRDefault="00BF0DB7" w:rsidP="0030201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BD7569">
              <w:rPr>
                <w:rFonts w:ascii="Arial Narrow" w:hAnsi="Arial Narrow" w:cs="Arial Narrow"/>
                <w:color w:val="7030A0"/>
                <w:sz w:val="22"/>
                <w:szCs w:val="22"/>
              </w:rPr>
              <w:t>50</w:t>
            </w:r>
            <w:r w:rsidR="00FB459B" w:rsidRPr="00BD7569">
              <w:rPr>
                <w:rFonts w:ascii="Arial Narrow" w:hAnsi="Arial Narrow" w:cs="Arial Narrow"/>
                <w:color w:val="7030A0"/>
                <w:sz w:val="22"/>
                <w:szCs w:val="22"/>
              </w:rPr>
              <w:t>0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1388182" w14:textId="590F767F" w:rsidR="00FB459B" w:rsidRPr="00BD7569" w:rsidRDefault="00BF0DB7" w:rsidP="0030201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BD7569">
              <w:rPr>
                <w:rFonts w:ascii="Arial Narrow" w:hAnsi="Arial Narrow" w:cs="Arial Narrow"/>
                <w:color w:val="7030A0"/>
                <w:sz w:val="22"/>
                <w:szCs w:val="22"/>
              </w:rPr>
              <w:t>50</w:t>
            </w:r>
            <w:r w:rsidR="00FB459B" w:rsidRPr="00BD7569">
              <w:rPr>
                <w:rFonts w:ascii="Arial Narrow" w:hAnsi="Arial Narrow" w:cs="Arial Narrow"/>
                <w:color w:val="7030A0"/>
                <w:sz w:val="22"/>
                <w:szCs w:val="22"/>
              </w:rPr>
              <w:t>0</w:t>
            </w:r>
          </w:p>
        </w:tc>
      </w:tr>
      <w:tr w:rsidR="00BD7569" w:rsidRPr="00BD7569" w14:paraId="30F149EA" w14:textId="77777777" w:rsidTr="0030201E">
        <w:trPr>
          <w:trHeight w:val="334"/>
          <w:jc w:val="center"/>
        </w:trPr>
        <w:tc>
          <w:tcPr>
            <w:tcW w:w="58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6AD06CD5" w14:textId="77777777" w:rsidR="00FB459B" w:rsidRPr="00BD7569" w:rsidRDefault="00FB459B" w:rsidP="0030201E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BD7569">
              <w:rPr>
                <w:rFonts w:ascii="Arial Narrow" w:hAnsi="Arial Narrow" w:cs="Arial Narrow"/>
                <w:color w:val="7030A0"/>
                <w:sz w:val="22"/>
                <w:szCs w:val="22"/>
              </w:rPr>
              <w:t>Dimensions maximales certifiées CE et NF (désenfumage):</w:t>
            </w:r>
          </w:p>
        </w:tc>
        <w:tc>
          <w:tcPr>
            <w:tcW w:w="137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041FFBB" w14:textId="77777777" w:rsidR="00FB459B" w:rsidRPr="00BD7569" w:rsidRDefault="00BF0DB7" w:rsidP="0030201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BD7569">
              <w:rPr>
                <w:rFonts w:ascii="Arial Narrow" w:hAnsi="Arial Narrow" w:cs="Arial Narrow"/>
                <w:color w:val="7030A0"/>
                <w:sz w:val="22"/>
                <w:szCs w:val="22"/>
              </w:rPr>
              <w:t>16</w:t>
            </w:r>
            <w:r w:rsidR="00FB459B" w:rsidRPr="00BD7569">
              <w:rPr>
                <w:rFonts w:ascii="Arial Narrow" w:hAnsi="Arial Narrow" w:cs="Arial Narrow"/>
                <w:color w:val="7030A0"/>
                <w:sz w:val="22"/>
                <w:szCs w:val="22"/>
              </w:rPr>
              <w:t>00</w:t>
            </w:r>
          </w:p>
          <w:p w14:paraId="58EC1C7E" w14:textId="1EFC7105" w:rsidR="00BF0DB7" w:rsidRPr="00BD7569" w:rsidRDefault="00BF0DB7" w:rsidP="0030201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BD7569">
              <w:rPr>
                <w:rFonts w:ascii="Arial Narrow" w:hAnsi="Arial Narrow" w:cs="Arial Narrow"/>
                <w:color w:val="7030A0"/>
                <w:sz w:val="22"/>
                <w:szCs w:val="22"/>
              </w:rPr>
              <w:t>2400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AF7DDA4" w14:textId="77777777" w:rsidR="00FB459B" w:rsidRPr="00BD7569" w:rsidRDefault="00BF0DB7" w:rsidP="0030201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BD7569">
              <w:rPr>
                <w:rFonts w:ascii="Arial Narrow" w:hAnsi="Arial Narrow" w:cs="Arial Narrow"/>
                <w:color w:val="7030A0"/>
                <w:sz w:val="22"/>
                <w:szCs w:val="22"/>
              </w:rPr>
              <w:t>16</w:t>
            </w:r>
            <w:r w:rsidR="00FB459B" w:rsidRPr="00BD7569">
              <w:rPr>
                <w:rFonts w:ascii="Arial Narrow" w:hAnsi="Arial Narrow" w:cs="Arial Narrow"/>
                <w:color w:val="7030A0"/>
                <w:sz w:val="22"/>
                <w:szCs w:val="22"/>
              </w:rPr>
              <w:t>00</w:t>
            </w:r>
          </w:p>
          <w:p w14:paraId="750DE403" w14:textId="01FE9FB8" w:rsidR="00BF0DB7" w:rsidRPr="00BD7569" w:rsidRDefault="00BF0DB7" w:rsidP="0030201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BD7569">
              <w:rPr>
                <w:rFonts w:ascii="Arial Narrow" w:hAnsi="Arial Narrow" w:cs="Arial Narrow"/>
                <w:color w:val="7030A0"/>
                <w:sz w:val="22"/>
                <w:szCs w:val="22"/>
              </w:rPr>
              <w:t>1200</w:t>
            </w:r>
          </w:p>
        </w:tc>
      </w:tr>
    </w:tbl>
    <w:p w14:paraId="33AD7565" w14:textId="77777777" w:rsidR="00FB459B" w:rsidRPr="00153DD3" w:rsidRDefault="00FB459B" w:rsidP="00FB459B">
      <w:pPr>
        <w:rPr>
          <w:rFonts w:ascii="Arial Narrow" w:hAnsi="Arial Narrow"/>
        </w:rPr>
      </w:pPr>
    </w:p>
    <w:p w14:paraId="5F374E56" w14:textId="0AE62FB1" w:rsidR="00FB51C3" w:rsidRPr="00153DD3" w:rsidRDefault="00FB51C3">
      <w:pPr>
        <w:rPr>
          <w:rFonts w:ascii="Arial Narrow" w:hAnsi="Arial Narrow"/>
        </w:rPr>
      </w:pPr>
    </w:p>
    <w:sectPr w:rsidR="00FB51C3" w:rsidRPr="00153DD3" w:rsidSect="00C513B7">
      <w:headerReference w:type="default" r:id="rId10"/>
      <w:footerReference w:type="default" r:id="rId11"/>
      <w:pgSz w:w="11900" w:h="16840"/>
      <w:pgMar w:top="1417" w:right="985" w:bottom="1417" w:left="0" w:header="426" w:footer="1243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CED0ED" w14:textId="77777777" w:rsidR="0052388F" w:rsidRDefault="0052388F" w:rsidP="00095EF6">
      <w:pPr>
        <w:spacing w:after="0"/>
      </w:pPr>
      <w:r>
        <w:separator/>
      </w:r>
    </w:p>
  </w:endnote>
  <w:endnote w:type="continuationSeparator" w:id="0">
    <w:p w14:paraId="6B109668" w14:textId="77777777" w:rsidR="0052388F" w:rsidRDefault="0052388F" w:rsidP="00095EF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8ECCE8" w14:textId="17D5B73C" w:rsidR="00095EF6" w:rsidRDefault="00C513B7" w:rsidP="00095EF6">
    <w:pPr>
      <w:pStyle w:val="Pieddepage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87E3E3" wp14:editId="55E2152B">
              <wp:simplePos x="0" y="0"/>
              <wp:positionH relativeFrom="column">
                <wp:posOffset>1828165</wp:posOffset>
              </wp:positionH>
              <wp:positionV relativeFrom="paragraph">
                <wp:posOffset>-48260</wp:posOffset>
              </wp:positionV>
              <wp:extent cx="5624830" cy="1049020"/>
              <wp:effectExtent l="0" t="0" r="0" b="0"/>
              <wp:wrapNone/>
              <wp:docPr id="3" name="Zone de text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24830" cy="1049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0D8E11" w14:textId="77777777" w:rsidR="00095EF6" w:rsidRPr="00324625" w:rsidRDefault="00095EF6" w:rsidP="00095EF6">
                          <w:pPr>
                            <w:pStyle w:val="Paragraphestandard"/>
                            <w:spacing w:after="57"/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</w:pP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>11, rue des Campanules - CS 30066 - 77436 MARNE LA VALL</w:t>
                          </w:r>
                          <w:r w:rsidRPr="00324625">
                            <w:rPr>
                              <w:rFonts w:ascii="Arial" w:hAnsi="Arial" w:cs="Arial"/>
                              <w:caps/>
                              <w:sz w:val="13"/>
                              <w:szCs w:val="13"/>
                            </w:rPr>
                            <w:t>é</w:t>
                          </w: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 xml:space="preserve">E Cedex 2  </w:t>
                          </w: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br/>
                            <w:t>Tél. 01 60 37 79 50 - Fax 01 60 37 79 89  |  communication@souchier.com  |  www.souchier.com</w:t>
                          </w:r>
                        </w:p>
                        <w:p w14:paraId="79101111" w14:textId="77777777" w:rsidR="00095EF6" w:rsidRPr="00BD7569" w:rsidRDefault="00095EF6" w:rsidP="00095EF6">
                          <w:pPr>
                            <w:pStyle w:val="Paragraphestandard"/>
                            <w:spacing w:after="227"/>
                            <w:rPr>
                              <w:rFonts w:ascii="Arial" w:hAnsi="Arial" w:cs="Arial"/>
                              <w:color w:val="808080" w:themeColor="background1" w:themeShade="80"/>
                              <w:sz w:val="13"/>
                              <w:szCs w:val="13"/>
                              <w:lang w:val="pt-PT"/>
                            </w:rPr>
                          </w:pPr>
                          <w:r w:rsidRPr="00BD7569">
                            <w:rPr>
                              <w:rFonts w:ascii="Arial" w:hAnsi="Arial" w:cs="Arial"/>
                              <w:color w:val="808080" w:themeColor="background1" w:themeShade="80"/>
                              <w:sz w:val="13"/>
                              <w:szCs w:val="13"/>
                              <w:lang w:val="pt-PT"/>
                            </w:rPr>
                            <w:t>SAS au capital de 1.481.916 euros - N° TVA FR 35 662 014 661 - APE 2572Z</w:t>
                          </w:r>
                        </w:p>
                        <w:p w14:paraId="786BB2C8" w14:textId="77777777" w:rsidR="00095EF6" w:rsidRPr="00BD7569" w:rsidRDefault="00095EF6">
                          <w:pPr>
                            <w:rPr>
                              <w:rFonts w:ascii="Arial" w:hAnsi="Arial" w:cs="Arial"/>
                              <w:sz w:val="13"/>
                              <w:szCs w:val="13"/>
                              <w:lang w:val="pt-PT"/>
                            </w:rPr>
                          </w:pPr>
                        </w:p>
                        <w:p w14:paraId="3CE3F5A8" w14:textId="77777777" w:rsidR="00C513B7" w:rsidRPr="00C36FB3" w:rsidRDefault="00C513B7" w:rsidP="00C513B7">
                          <w:pPr>
                            <w:rPr>
                              <w:rFonts w:ascii="Arial" w:hAnsi="Arial"/>
                              <w:sz w:val="10"/>
                              <w:szCs w:val="10"/>
                            </w:rPr>
                          </w:pPr>
                          <w:r w:rsidRPr="00BD7569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BD7569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BD7569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BD7569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BD7569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BD7569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BD7569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BD7569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BD7569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BD7569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59522D"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  <w:t xml:space="preserve">Page 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instrText>PAGE  \* Arabic  \* MERGEFORMAT</w:instrTex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B551B1">
                            <w:rPr>
                              <w:rFonts w:ascii="Arial" w:hAnsi="Arial" w:cs="Arial"/>
                              <w:b/>
                              <w:noProof/>
                              <w:color w:val="808080"/>
                              <w:sz w:val="16"/>
                              <w:szCs w:val="16"/>
                            </w:rPr>
                            <w:t>3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59522D"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  <w:t xml:space="preserve"> sur 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instrText>NUMPAGES  \* Arabic  \* MERGEFORMAT</w:instrTex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B551B1">
                            <w:rPr>
                              <w:rFonts w:ascii="Arial" w:hAnsi="Arial" w:cs="Arial"/>
                              <w:b/>
                              <w:noProof/>
                              <w:color w:val="808080"/>
                              <w:sz w:val="16"/>
                              <w:szCs w:val="16"/>
                            </w:rPr>
                            <w:t>3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5D530449" w14:textId="029F85FD" w:rsidR="00C513B7" w:rsidRPr="00324625" w:rsidRDefault="00C513B7">
                          <w:pPr>
                            <w:rPr>
                              <w:rFonts w:ascii="Arial" w:hAnsi="Arial" w:cs="Aria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7" type="#_x0000_t202" style="position:absolute;margin-left:143.95pt;margin-top:-3.8pt;width:442.9pt;height:82.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" filled="f" stroked="f">
              <v:textbox>
                <w:txbxContent>
                  <w:p w14:paraId="4E0D8E11" w14:textId="77777777" w:rsidR="00095EF6" w:rsidRPr="00324625" w:rsidRDefault="00095EF6" w:rsidP="00095EF6">
                    <w:pPr>
                      <w:pStyle w:val="Paragraphestandard"/>
                      <w:spacing w:after="57"/>
                      <w:rPr>
                        <w:rFonts w:ascii="Arial" w:hAnsi="Arial" w:cs="Arial"/>
                        <w:sz w:val="13"/>
                        <w:szCs w:val="13"/>
                      </w:rPr>
                    </w:pP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t>11, rue des Campanules - CS 30066 - 77436 MARNE LA VALL</w:t>
                    </w:r>
                    <w:r w:rsidRPr="00324625">
                      <w:rPr>
                        <w:rFonts w:ascii="Arial" w:hAnsi="Arial" w:cs="Arial"/>
                        <w:caps/>
                        <w:sz w:val="13"/>
                        <w:szCs w:val="13"/>
                      </w:rPr>
                      <w:t>é</w:t>
                    </w: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t xml:space="preserve">E Cedex 2  </w:t>
                    </w: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br/>
                      <w:t>Tél. 01 60 37 79 50 - Fax 01 60 37 79 89  |  communication@souchier.com  |  www.souchier.com</w:t>
                    </w:r>
                  </w:p>
                  <w:p w14:paraId="79101111" w14:textId="77777777" w:rsidR="00095EF6" w:rsidRPr="00BD7569" w:rsidRDefault="00095EF6" w:rsidP="00095EF6">
                    <w:pPr>
                      <w:pStyle w:val="Paragraphestandard"/>
                      <w:spacing w:after="227"/>
                      <w:rPr>
                        <w:rFonts w:ascii="Arial" w:hAnsi="Arial" w:cs="Arial"/>
                        <w:color w:val="808080" w:themeColor="background1" w:themeShade="80"/>
                        <w:sz w:val="13"/>
                        <w:szCs w:val="13"/>
                        <w:lang w:val="pt-PT"/>
                      </w:rPr>
                    </w:pPr>
                    <w:r w:rsidRPr="00BD7569">
                      <w:rPr>
                        <w:rFonts w:ascii="Arial" w:hAnsi="Arial" w:cs="Arial"/>
                        <w:color w:val="808080" w:themeColor="background1" w:themeShade="80"/>
                        <w:sz w:val="13"/>
                        <w:szCs w:val="13"/>
                        <w:lang w:val="pt-PT"/>
                      </w:rPr>
                      <w:t>SAS au capital de 1.481.916 euros - N° TVA FR 35 662 014 661 - APE 2572Z</w:t>
                    </w:r>
                  </w:p>
                  <w:p w14:paraId="786BB2C8" w14:textId="77777777" w:rsidR="00095EF6" w:rsidRPr="00BD7569" w:rsidRDefault="00095EF6">
                    <w:pPr>
                      <w:rPr>
                        <w:rFonts w:ascii="Arial" w:hAnsi="Arial" w:cs="Arial"/>
                        <w:sz w:val="13"/>
                        <w:szCs w:val="13"/>
                        <w:lang w:val="pt-PT"/>
                      </w:rPr>
                    </w:pPr>
                  </w:p>
                  <w:p w14:paraId="3CE3F5A8" w14:textId="77777777" w:rsidR="00C513B7" w:rsidRPr="00C36FB3" w:rsidRDefault="00C513B7" w:rsidP="00C513B7">
                    <w:pPr>
                      <w:rPr>
                        <w:rFonts w:ascii="Arial" w:hAnsi="Arial"/>
                        <w:sz w:val="10"/>
                        <w:szCs w:val="10"/>
                      </w:rPr>
                    </w:pPr>
                    <w:r w:rsidRPr="00BD7569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BD7569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BD7569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BD7569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BD7569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BD7569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BD7569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BD7569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BD7569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BD7569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59522D"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  <w:t xml:space="preserve">Page 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begin"/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instrText>PAGE  \* Arabic  \* MERGEFORMAT</w:instrTex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separate"/>
                    </w:r>
                    <w:r w:rsidR="00B551B1">
                      <w:rPr>
                        <w:rFonts w:ascii="Arial" w:hAnsi="Arial" w:cs="Arial"/>
                        <w:b/>
                        <w:noProof/>
                        <w:color w:val="808080"/>
                        <w:sz w:val="16"/>
                        <w:szCs w:val="16"/>
                      </w:rPr>
                      <w:t>3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end"/>
                    </w:r>
                    <w:r w:rsidRPr="0059522D"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  <w:t xml:space="preserve"> sur 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begin"/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instrText>NUMPAGES  \* Arabic  \* MERGEFORMAT</w:instrTex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separate"/>
                    </w:r>
                    <w:r w:rsidR="00B551B1">
                      <w:rPr>
                        <w:rFonts w:ascii="Arial" w:hAnsi="Arial" w:cs="Arial"/>
                        <w:b/>
                        <w:noProof/>
                        <w:color w:val="808080"/>
                        <w:sz w:val="16"/>
                        <w:szCs w:val="16"/>
                      </w:rPr>
                      <w:t>3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end"/>
                    </w:r>
                  </w:p>
                  <w:p w14:paraId="5D530449" w14:textId="029F85FD" w:rsidR="00C513B7" w:rsidRPr="00324625" w:rsidRDefault="00C513B7">
                    <w:pPr>
                      <w:rPr>
                        <w:rFonts w:ascii="Arial" w:hAnsi="Arial" w:cs="Arial"/>
                      </w:rPr>
                    </w:pPr>
                  </w:p>
                </w:txbxContent>
              </v:textbox>
            </v:shape>
          </w:pict>
        </mc:Fallback>
      </mc:AlternateContent>
    </w:r>
    <w:r w:rsidR="00FC4F9E">
      <w:rPr>
        <w:noProof/>
        <w:lang w:eastAsia="fr-FR"/>
      </w:rPr>
      <w:drawing>
        <wp:anchor distT="0" distB="0" distL="114300" distR="114300" simplePos="0" relativeHeight="251660288" behindDoc="1" locked="0" layoutInCell="1" allowOverlap="1" wp14:anchorId="43CDAC97" wp14:editId="7CE33C9B">
          <wp:simplePos x="0" y="0"/>
          <wp:positionH relativeFrom="column">
            <wp:posOffset>0</wp:posOffset>
          </wp:positionH>
          <wp:positionV relativeFrom="paragraph">
            <wp:posOffset>-824865</wp:posOffset>
          </wp:positionV>
          <wp:extent cx="7556500" cy="1791335"/>
          <wp:effectExtent l="0" t="0" r="12700" b="1206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_RV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500" cy="1791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5AC28D" w14:textId="77777777" w:rsidR="0052388F" w:rsidRDefault="0052388F" w:rsidP="00095EF6">
      <w:pPr>
        <w:spacing w:after="0"/>
      </w:pPr>
      <w:r>
        <w:separator/>
      </w:r>
    </w:p>
  </w:footnote>
  <w:footnote w:type="continuationSeparator" w:id="0">
    <w:p w14:paraId="5BB98275" w14:textId="77777777" w:rsidR="0052388F" w:rsidRDefault="0052388F" w:rsidP="00095EF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F4E0E0" w14:textId="3EA70ABA" w:rsidR="00095EF6" w:rsidRDefault="00241223" w:rsidP="00095EF6">
    <w:pPr>
      <w:pStyle w:val="En-tte"/>
      <w:tabs>
        <w:tab w:val="clear" w:pos="4536"/>
        <w:tab w:val="clear" w:pos="9072"/>
      </w:tabs>
      <w:ind w:left="851"/>
    </w:pPr>
    <w:r>
      <w:rPr>
        <w:noProof/>
        <w:lang w:eastAsia="fr-FR"/>
      </w:rPr>
      <w:drawing>
        <wp:inline distT="0" distB="0" distL="0" distR="0" wp14:anchorId="57B39EED" wp14:editId="52CDDD13">
          <wp:extent cx="1334770" cy="939165"/>
          <wp:effectExtent l="0" t="0" r="0" b="0"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4770" cy="939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7365C"/>
    <w:multiLevelType w:val="hybridMultilevel"/>
    <w:tmpl w:val="3782F1DC"/>
    <w:lvl w:ilvl="0" w:tplc="1E1EA706">
      <w:start w:val="2"/>
      <w:numFmt w:val="bullet"/>
      <w:lvlText w:val="-"/>
      <w:lvlJc w:val="left"/>
      <w:pPr>
        <w:ind w:left="171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>
    <w:nsid w:val="190C2160"/>
    <w:multiLevelType w:val="hybridMultilevel"/>
    <w:tmpl w:val="5CA000D4"/>
    <w:lvl w:ilvl="0" w:tplc="17348C06">
      <w:numFmt w:val="bullet"/>
      <w:lvlText w:val="-"/>
      <w:lvlJc w:val="left"/>
      <w:pPr>
        <w:ind w:left="171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">
    <w:nsid w:val="228B66C1"/>
    <w:multiLevelType w:val="hybridMultilevel"/>
    <w:tmpl w:val="2D880176"/>
    <w:lvl w:ilvl="0" w:tplc="5C42DD24">
      <w:numFmt w:val="bullet"/>
      <w:lvlText w:val=""/>
      <w:lvlJc w:val="left"/>
      <w:pPr>
        <w:ind w:left="1353" w:hanging="36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>
    <w:nsid w:val="22C47F88"/>
    <w:multiLevelType w:val="hybridMultilevel"/>
    <w:tmpl w:val="41A23156"/>
    <w:lvl w:ilvl="0" w:tplc="5CA21502">
      <w:numFmt w:val="bullet"/>
      <w:lvlText w:val=""/>
      <w:lvlJc w:val="left"/>
      <w:pPr>
        <w:ind w:left="1353" w:hanging="360"/>
      </w:pPr>
      <w:rPr>
        <w:rFonts w:ascii="Symbol" w:eastAsiaTheme="minorEastAsia" w:hAnsi="Symbol" w:cstheme="minorBidi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">
    <w:nsid w:val="7B153276"/>
    <w:multiLevelType w:val="multilevel"/>
    <w:tmpl w:val="EB4C4E5A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b/>
        <w:i w:val="0"/>
        <w:u w:val="single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3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33" w:hanging="144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EF6"/>
    <w:rsid w:val="00095EF6"/>
    <w:rsid w:val="00113908"/>
    <w:rsid w:val="00153DD3"/>
    <w:rsid w:val="001951EA"/>
    <w:rsid w:val="001D3BB5"/>
    <w:rsid w:val="00241223"/>
    <w:rsid w:val="002A7F85"/>
    <w:rsid w:val="002C622F"/>
    <w:rsid w:val="0030578A"/>
    <w:rsid w:val="003066D1"/>
    <w:rsid w:val="00324625"/>
    <w:rsid w:val="00382B6A"/>
    <w:rsid w:val="003B6472"/>
    <w:rsid w:val="003D3ABD"/>
    <w:rsid w:val="00400E5E"/>
    <w:rsid w:val="004A336E"/>
    <w:rsid w:val="0052388F"/>
    <w:rsid w:val="00523B31"/>
    <w:rsid w:val="00531CCC"/>
    <w:rsid w:val="0058790D"/>
    <w:rsid w:val="005B3120"/>
    <w:rsid w:val="00662873"/>
    <w:rsid w:val="006822F0"/>
    <w:rsid w:val="00694E04"/>
    <w:rsid w:val="006D43B2"/>
    <w:rsid w:val="00816DC8"/>
    <w:rsid w:val="00831C6A"/>
    <w:rsid w:val="00871C23"/>
    <w:rsid w:val="0087785C"/>
    <w:rsid w:val="008C6549"/>
    <w:rsid w:val="008E7813"/>
    <w:rsid w:val="00900A8C"/>
    <w:rsid w:val="00902DFE"/>
    <w:rsid w:val="00932CE6"/>
    <w:rsid w:val="0094797E"/>
    <w:rsid w:val="00AD1413"/>
    <w:rsid w:val="00B12F90"/>
    <w:rsid w:val="00B44395"/>
    <w:rsid w:val="00B44B28"/>
    <w:rsid w:val="00B551B1"/>
    <w:rsid w:val="00B571FF"/>
    <w:rsid w:val="00B64B5A"/>
    <w:rsid w:val="00BA6BDE"/>
    <w:rsid w:val="00BB3DF3"/>
    <w:rsid w:val="00BD7569"/>
    <w:rsid w:val="00BD7CB9"/>
    <w:rsid w:val="00BF0DB7"/>
    <w:rsid w:val="00C05472"/>
    <w:rsid w:val="00C47DA7"/>
    <w:rsid w:val="00C513B7"/>
    <w:rsid w:val="00C80ABF"/>
    <w:rsid w:val="00C81C5A"/>
    <w:rsid w:val="00C9295E"/>
    <w:rsid w:val="00CC4709"/>
    <w:rsid w:val="00DA509A"/>
    <w:rsid w:val="00E171DD"/>
    <w:rsid w:val="00EB5BD3"/>
    <w:rsid w:val="00EC6E2D"/>
    <w:rsid w:val="00EF341E"/>
    <w:rsid w:val="00FA2EA2"/>
    <w:rsid w:val="00FB459B"/>
    <w:rsid w:val="00FB51C3"/>
    <w:rsid w:val="00FC4F9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6C55F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095EF6"/>
  </w:style>
  <w:style w:type="paragraph" w:styleId="Pieddepage">
    <w:name w:val="footer"/>
    <w:basedOn w:val="Normal"/>
    <w:link w:val="Pieddepag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095EF6"/>
  </w:style>
  <w:style w:type="paragraph" w:styleId="Textedebulles">
    <w:name w:val="Balloon Text"/>
    <w:basedOn w:val="Normal"/>
    <w:link w:val="TextedebullesCar"/>
    <w:uiPriority w:val="99"/>
    <w:semiHidden/>
    <w:unhideWhenUsed/>
    <w:rsid w:val="00095EF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5EF6"/>
    <w:rPr>
      <w:rFonts w:ascii="Lucida Grande" w:hAnsi="Lucida Grande" w:cs="Lucida Grande"/>
      <w:sz w:val="18"/>
      <w:szCs w:val="18"/>
    </w:rPr>
  </w:style>
  <w:style w:type="paragraph" w:customStyle="1" w:styleId="Paragraphestandard">
    <w:name w:val="[Paragraphe standard]"/>
    <w:basedOn w:val="Normal"/>
    <w:uiPriority w:val="99"/>
    <w:rsid w:val="00095EF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Textedelespacerserv">
    <w:name w:val="Placeholder Text"/>
    <w:basedOn w:val="Policepardfaut"/>
    <w:uiPriority w:val="99"/>
    <w:semiHidden/>
    <w:rsid w:val="00FB51C3"/>
    <w:rPr>
      <w:color w:val="808080"/>
    </w:rPr>
  </w:style>
  <w:style w:type="paragraph" w:styleId="Paragraphedeliste">
    <w:name w:val="List Paragraph"/>
    <w:basedOn w:val="Normal"/>
    <w:uiPriority w:val="34"/>
    <w:qFormat/>
    <w:rsid w:val="00B443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095EF6"/>
  </w:style>
  <w:style w:type="paragraph" w:styleId="Pieddepage">
    <w:name w:val="footer"/>
    <w:basedOn w:val="Normal"/>
    <w:link w:val="Pieddepag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095EF6"/>
  </w:style>
  <w:style w:type="paragraph" w:styleId="Textedebulles">
    <w:name w:val="Balloon Text"/>
    <w:basedOn w:val="Normal"/>
    <w:link w:val="TextedebullesCar"/>
    <w:uiPriority w:val="99"/>
    <w:semiHidden/>
    <w:unhideWhenUsed/>
    <w:rsid w:val="00095EF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5EF6"/>
    <w:rPr>
      <w:rFonts w:ascii="Lucida Grande" w:hAnsi="Lucida Grande" w:cs="Lucida Grande"/>
      <w:sz w:val="18"/>
      <w:szCs w:val="18"/>
    </w:rPr>
  </w:style>
  <w:style w:type="paragraph" w:customStyle="1" w:styleId="Paragraphestandard">
    <w:name w:val="[Paragraphe standard]"/>
    <w:basedOn w:val="Normal"/>
    <w:uiPriority w:val="99"/>
    <w:rsid w:val="00095EF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Textedelespacerserv">
    <w:name w:val="Placeholder Text"/>
    <w:basedOn w:val="Policepardfaut"/>
    <w:uiPriority w:val="99"/>
    <w:semiHidden/>
    <w:rsid w:val="00FB51C3"/>
    <w:rPr>
      <w:color w:val="808080"/>
    </w:rPr>
  </w:style>
  <w:style w:type="paragraph" w:styleId="Paragraphedeliste">
    <w:name w:val="List Paragraph"/>
    <w:basedOn w:val="Normal"/>
    <w:uiPriority w:val="34"/>
    <w:qFormat/>
    <w:rsid w:val="00B443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48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D4BBCAC9E6B84BAFB2A1270CDFD1DB" ma:contentTypeVersion="32" ma:contentTypeDescription="Crée un document." ma:contentTypeScope="" ma:versionID="65e6228f82a2a9e5863e210286d91635">
  <xsd:schema xmlns:xsd="http://www.w3.org/2001/XMLSchema" xmlns:xs="http://www.w3.org/2001/XMLSchema" xmlns:p="http://schemas.microsoft.com/office/2006/metadata/properties" xmlns:ns2="d683d6e7-f9fe-4a3d-bcf9-6aa92ef0bc41" xmlns:ns3="4aa4cf00-5960-43ac-a33c-a83032124fd6" targetNamespace="http://schemas.microsoft.com/office/2006/metadata/properties" ma:root="true" ma:fieldsID="fc585438bb80a366f6a497c648681f84" ns2:_="" ns3:_="">
    <xsd:import namespace="d683d6e7-f9fe-4a3d-bcf9-6aa92ef0bc41"/>
    <xsd:import namespace="4aa4cf00-5960-43ac-a33c-a83032124fd6"/>
    <xsd:element name="properties">
      <xsd:complexType>
        <xsd:sequence>
          <xsd:element name="documentManagement">
            <xsd:complexType>
              <xsd:all>
                <xsd:element ref="ns2:Destination" minOccurs="0"/>
                <xsd:element ref="ns2:Langue" minOccurs="0"/>
                <xsd:element ref="ns2:Public" minOccurs="0"/>
                <xsd:element ref="ns2:DateDebutValidite" minOccurs="0"/>
                <xsd:element ref="ns2:DateLimiteValidite" minOccurs="0"/>
                <xsd:element ref="ns2:UNID" minOccurs="0"/>
                <xsd:element ref="ns2:TypeNiveau1" minOccurs="0"/>
                <xsd:element ref="ns2:TypeNiveau2" minOccurs="0"/>
                <xsd:element ref="ns2:TypeNiveau3" minOccurs="0"/>
                <xsd:element ref="ns2:TypeNiveau4" minOccurs="0"/>
                <xsd:element ref="ns2:TypeNiveau5" minOccurs="0"/>
                <xsd:element ref="ns2:Produits" minOccurs="0"/>
                <xsd:element ref="ns2:g487e88487244ac697c88b68e9574c8e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hd7d4e1d6ac44ec9a516331119cfba5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83d6e7-f9fe-4a3d-bcf9-6aa92ef0bc41" elementFormDefault="qualified">
    <xsd:import namespace="http://schemas.microsoft.com/office/2006/documentManagement/types"/>
    <xsd:import namespace="http://schemas.microsoft.com/office/infopath/2007/PartnerControls"/>
    <xsd:element name="Destination" ma:index="4" nillable="true" ma:displayName="Destination" ma:default="FR" ma:internalName="Destination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FR"/>
                    <xsd:enumeration value="EXP"/>
                  </xsd:restriction>
                </xsd:simpleType>
              </xsd:element>
            </xsd:sequence>
          </xsd:extension>
        </xsd:complexContent>
      </xsd:complexType>
    </xsd:element>
    <xsd:element name="Langue" ma:index="5" nillable="true" ma:displayName="Langue" ma:default="fr" ma:format="RadioButtons" ma:indexed="true" ma:internalName="Langue">
      <xsd:simpleType>
        <xsd:restriction base="dms:Choice">
          <xsd:enumeration value="fr"/>
          <xsd:enumeration value="en"/>
        </xsd:restriction>
      </xsd:simpleType>
    </xsd:element>
    <xsd:element name="Public" ma:index="6" nillable="true" ma:displayName="Public" ma:default="1" ma:indexed="true" ma:internalName="Public">
      <xsd:simpleType>
        <xsd:restriction base="dms:Boolean"/>
      </xsd:simpleType>
    </xsd:element>
    <xsd:element name="DateDebutValidite" ma:index="7" nillable="true" ma:displayName="DateDebutValidite" ma:format="DateOnly" ma:internalName="DateDebutValidite">
      <xsd:simpleType>
        <xsd:restriction base="dms:DateTime"/>
      </xsd:simpleType>
    </xsd:element>
    <xsd:element name="DateLimiteValidite" ma:index="8" nillable="true" ma:displayName="DateLimiteValidite" ma:format="DateOnly" ma:internalName="DateLimiteValidite">
      <xsd:simpleType>
        <xsd:restriction base="dms:DateTime"/>
      </xsd:simpleType>
    </xsd:element>
    <xsd:element name="UNID" ma:index="9" nillable="true" ma:displayName="UNID" ma:internalName="UNID">
      <xsd:simpleType>
        <xsd:restriction base="dms:Text">
          <xsd:maxLength value="255"/>
        </xsd:restriction>
      </xsd:simpleType>
    </xsd:element>
    <xsd:element name="TypeNiveau1" ma:index="10" nillable="true" ma:displayName="Niv1" ma:indexed="true" ma:internalName="TypeNiveau1">
      <xsd:simpleType>
        <xsd:restriction base="dms:Text">
          <xsd:maxLength value="255"/>
        </xsd:restriction>
      </xsd:simpleType>
    </xsd:element>
    <xsd:element name="TypeNiveau2" ma:index="11" nillable="true" ma:displayName="Niv2" ma:internalName="TypeNiveau2">
      <xsd:simpleType>
        <xsd:restriction base="dms:Text">
          <xsd:maxLength value="255"/>
        </xsd:restriction>
      </xsd:simpleType>
    </xsd:element>
    <xsd:element name="TypeNiveau3" ma:index="12" nillable="true" ma:displayName="Niv3" ma:internalName="TypeNiveau3">
      <xsd:simpleType>
        <xsd:restriction base="dms:Text">
          <xsd:maxLength value="255"/>
        </xsd:restriction>
      </xsd:simpleType>
    </xsd:element>
    <xsd:element name="TypeNiveau4" ma:index="13" nillable="true" ma:displayName="Niv4" ma:internalName="TypeNiveau4">
      <xsd:simpleType>
        <xsd:restriction base="dms:Text">
          <xsd:maxLength value="255"/>
        </xsd:restriction>
      </xsd:simpleType>
    </xsd:element>
    <xsd:element name="TypeNiveau5" ma:index="14" nillable="true" ma:displayName="Niv5" ma:internalName="TypeNiveau5">
      <xsd:simpleType>
        <xsd:restriction base="dms:Text">
          <xsd:maxLength value="255"/>
        </xsd:restriction>
      </xsd:simpleType>
    </xsd:element>
    <xsd:element name="Produits" ma:index="15" nillable="true" ma:displayName="Produits" ma:format="Dropdown" ma:internalName="Produit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ess Door"/>
                    <xsd:enumeration value="Accessoires Adiabatiques"/>
                    <xsd:enumeration value="Accessoires Electriques"/>
                    <xsd:enumeration value="Accessoires Mecaniques"/>
                    <xsd:enumeration value="Accessoires Pneumatiques"/>
                    <xsd:enumeration value="Adiabox NFG"/>
                    <xsd:enumeration value="Adiabox NFP"/>
                    <xsd:enumeration value="Adiabox WFA ERP"/>
                    <xsd:enumeration value="Adiabox WFP16"/>
                    <xsd:enumeration value="Adiabox WFP31"/>
                    <xsd:enumeration value="AéroBox"/>
                    <xsd:enumeration value="AeroDac"/>
                    <xsd:enumeration value="AeroPack"/>
                    <xsd:enumeration value="AF 800"/>
                    <xsd:enumeration value="Airlam Panneau"/>
                    <xsd:enumeration value="Airlam V2"/>
                    <xsd:enumeration value="Airwin"/>
                    <xsd:enumeration value="Alarme Technique"/>
                    <xsd:enumeration value="BioStore"/>
                    <xsd:enumeration value="Boitier A Chaine"/>
                    <xsd:enumeration value="Box BioStore"/>
                    <xsd:enumeration value="Box MultiPack"/>
                    <xsd:enumeration value="Caisson destratification adiabatique"/>
                    <xsd:enumeration value="Capteurs"/>
                    <xsd:enumeration value="Cartouche"/>
                    <xsd:enumeration value="CERTILAM F"/>
                    <xsd:enumeration value="CERTILUX F"/>
                    <xsd:enumeration value="CERTILAM T"/>
                    <xsd:enumeration value="CERTILUX T"/>
                    <xsd:enumeration value="Certilight"/>
                    <xsd:enumeration value="Certilight Vision"/>
                    <xsd:enumeration value="Certitoit"/>
                    <xsd:enumeration value="Col de cygne"/>
                    <xsd:enumeration value="Contacts de position"/>
                    <xsd:enumeration value="Control Box"/>
                    <xsd:enumeration value="Costiere Ventilation"/>
                    <xsd:enumeration value="Coveraccess"/>
                    <xsd:enumeration value="Coversteel"/>
                    <xsd:enumeration value="CTA"/>
                    <xsd:enumeration value="Cursteel"/>
                    <xsd:enumeration value="Curtex"/>
                    <xsd:enumeration value="Curtex V2"/>
                    <xsd:enumeration value="DAAF"/>
                    <xsd:enumeration value="DAD"/>
                    <xsd:enumeration value="Doorglass"/>
                    <xsd:enumeration value="Doorslide"/>
                    <xsd:enumeration value="Doorsteel"/>
                    <xsd:enumeration value="EMV"/>
                    <xsd:enumeration value="EMV Alu"/>
                    <xsd:enumeration value="EMV Alu Horizon"/>
                    <xsd:enumeration value="EMV Horizon"/>
                    <xsd:enumeration value="Enocean"/>
                    <xsd:enumeration value="EOTF"/>
                    <xsd:enumeration value="Exubaie"/>
                    <xsd:enumeration value="Exubaie MH"/>
                    <xsd:enumeration value="Exubaie V2"/>
                    <xsd:enumeration value="Exubaie VEC"/>
                    <xsd:enumeration value="Fast"/>
                    <xsd:enumeration value="Ferme Imposte"/>
                    <xsd:enumeration value="Filaire"/>
                    <xsd:enumeration value="Firescreen"/>
                    <xsd:enumeration value="Forster"/>
                    <xsd:enumeration value="Grille Habillage"/>
                    <xsd:enumeration value="Guillotine"/>
                    <xsd:enumeration value="Helioscreen"/>
                    <xsd:enumeration value="Kalvi"/>
                    <xsd:enumeration value="Kit Windy"/>
                    <xsd:enumeration value="LAM'AIR"/>
                    <xsd:enumeration value="Lamlight V2"/>
                    <xsd:enumeration value="Liwin"/>
                    <xsd:enumeration value="LoRaWan"/>
                    <xsd:enumeration value="Luxlame F"/>
                    <xsd:enumeration value="Multidoor"/>
                    <xsd:enumeration value="Nano"/>
                    <xsd:enumeration value="Neo"/>
                    <xsd:enumeration value="Neo Alu"/>
                    <xsd:enumeration value="Onyx"/>
                    <xsd:enumeration value="OpenDac"/>
                    <xsd:enumeration value="OTF"/>
                    <xsd:enumeration value="OTF V2"/>
                    <xsd:enumeration value="OTF Vision"/>
                    <xsd:enumeration value="PhoniAir"/>
                    <xsd:enumeration value="PhoniBaie"/>
                    <xsd:enumeration value="PhoniLux"/>
                    <xsd:enumeration value="PhoniPack"/>
                    <xsd:enumeration value="PhoniPass"/>
                    <xsd:enumeration value="PhoniVec"/>
                    <xsd:enumeration value="Picolo"/>
                    <xsd:enumeration value="Plancher"/>
                    <xsd:enumeration value="Polybaie"/>
                    <xsd:enumeration value="Quasar"/>
                    <xsd:enumeration value="Raywin"/>
                    <xsd:enumeration value="Ressort à gaz"/>
                    <xsd:enumeration value="SADAP"/>
                    <xsd:enumeration value="ScreenPass"/>
                    <xsd:enumeration value="Screentex"/>
                    <xsd:enumeration value="Seco Ni"/>
                    <xsd:enumeration value="Sintesi"/>
                    <xsd:enumeration value="Smart"/>
                    <xsd:enumeration value="SmokeFix"/>
                    <xsd:enumeration value="SmokeGlass"/>
                    <xsd:enumeration value="SmokeScreen"/>
                    <xsd:enumeration value="Sondes"/>
                    <xsd:enumeration value="Star"/>
                    <xsd:enumeration value="SunPack"/>
                    <xsd:enumeration value="Supermaster"/>
                    <xsd:enumeration value="TL130"/>
                    <xsd:enumeration value="TL2500"/>
                    <xsd:enumeration value="Trappes"/>
                    <xsd:enumeration value="Trémie"/>
                    <xsd:enumeration value="Twin Quasar"/>
                    <xsd:enumeration value="Twin Véga"/>
                    <xsd:enumeration value="Véga"/>
                    <xsd:enumeration value="Ventibox"/>
                    <xsd:enumeration value="Ventilight"/>
                    <xsd:enumeration value="Ventilight Vision"/>
                    <xsd:enumeration value="Verin Electrique"/>
                    <xsd:enumeration value="Verin Pneumatique"/>
                    <xsd:enumeration value="Verrous"/>
                  </xsd:restriction>
                </xsd:simpleType>
              </xsd:element>
            </xsd:sequence>
          </xsd:extension>
        </xsd:complexContent>
      </xsd:complexType>
    </xsd:element>
    <xsd:element name="g487e88487244ac697c88b68e9574c8e" ma:index="19" nillable="true" ma:taxonomy="true" ma:internalName="g487e88487244ac697c88b68e9574c8e" ma:taxonomyFieldName="TypeDocument" ma:displayName="Type de document" ma:readOnly="false" ma:default="" ma:fieldId="{0487e884-8724-4ac6-97c8-8b68e9574c8e}" ma:sspId="cf9ad234-835e-495e-80c4-8ad699b3bf6b" ma:termSetId="24686e16-9e3f-45ec-8100-7b1fc082f98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9" nillable="true" ma:taxonomy="true" ma:internalName="lcf76f155ced4ddcb4097134ff3c332f" ma:taxonomyFieldName="MediaServiceImageTags" ma:displayName="Balises d’images" ma:readOnly="false" ma:fieldId="{5cf76f15-5ced-4ddc-b409-7134ff3c332f}" ma:taxonomyMulti="true" ma:sspId="cf9ad234-835e-495e-80c4-8ad699b3bf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hd7d4e1d6ac44ec9a516331119cfba52" ma:index="31" nillable="true" ma:taxonomy="true" ma:internalName="hd7d4e1d6ac44ec9a516331119cfba52" ma:taxonomyFieldName="Categorie" ma:displayName="Categorie" ma:readOnly="false" ma:default="" ma:fieldId="{1d7d4e1d-6ac4-4ec9-a516-331119cfba52}" ma:sspId="cf9ad234-835e-495e-80c4-8ad699b3bf6b" ma:termSetId="089691ab-be6a-4a0c-bfe7-18fa307973d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a4cf00-5960-43ac-a33c-a83032124fd6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f7a22636-ddaf-42db-8419-3c01d41076f5}" ma:internalName="TaxCatchAll" ma:showField="CatchAllData" ma:web="4aa4cf00-5960-43ac-a33c-a83032124f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2" ma:displayName="Type de contenu"/>
        <xsd:element ref="dc:title" minOccurs="0" maxOccurs="1" ma:index="1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ypeNiveau3 xmlns="d683d6e7-f9fe-4a3d-bcf9-6aa92ef0bc41">EXUBAIE</TypeNiveau3>
    <g487e88487244ac697c88b68e9574c8e xmlns="d683d6e7-f9fe-4a3d-bcf9-6aa92ef0bc41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Descriptif produit</TermName>
          <TermId xmlns="http://schemas.microsoft.com/office/infopath/2007/PartnerControls">44281c6e-e486-49c1-8567-fea34e37bf37</TermId>
        </TermInfo>
      </Terms>
    </g487e88487244ac697c88b68e9574c8e>
    <TypeNiveau4 xmlns="d683d6e7-f9fe-4a3d-bcf9-6aa92ef0bc41">Descriptif produit</TypeNiveau4>
    <Destination xmlns="d683d6e7-f9fe-4a3d-bcf9-6aa92ef0bc41">
      <Value>FR</Value>
    </Destination>
    <TypeNiveau5 xmlns="d683d6e7-f9fe-4a3d-bcf9-6aa92ef0bc41" xsi:nil="true"/>
    <hd7d4e1d6ac44ec9a516331119cfba52 xmlns="d683d6e7-f9fe-4a3d-bcf9-6aa92ef0bc41">
      <Terms xmlns="http://schemas.microsoft.com/office/infopath/2007/PartnerControls">
        <TermInfo xmlns="http://schemas.microsoft.com/office/infopath/2007/PartnerControls">
          <TermName xmlns="http://schemas.microsoft.com/office/infopath/2007/PartnerControls">EXUBAIE</TermName>
          <TermId xmlns="http://schemas.microsoft.com/office/infopath/2007/PartnerControls">dddb6e05-eae2-4e85-9d0e-3db0071e883c</TermId>
        </TermInfo>
      </Terms>
    </hd7d4e1d6ac44ec9a516331119cfba52>
    <UNID xmlns="d683d6e7-f9fe-4a3d-bcf9-6aa92ef0bc41">629344C386D517F2C125801B002F7B6B</UNID>
    <Public xmlns="d683d6e7-f9fe-4a3d-bcf9-6aa92ef0bc41">true</Public>
    <Produits xmlns="d683d6e7-f9fe-4a3d-bcf9-6aa92ef0bc41">
      <Value>Exubaie</Value>
    </Produits>
    <Langue xmlns="d683d6e7-f9fe-4a3d-bcf9-6aa92ef0bc41">fr</Langue>
    <TypeNiveau1 xmlns="d683d6e7-f9fe-4a3d-bcf9-6aa92ef0bc41">02) Désenfumage Façade</TypeNiveau1>
    <lcf76f155ced4ddcb4097134ff3c332f xmlns="d683d6e7-f9fe-4a3d-bcf9-6aa92ef0bc41">
      <Terms xmlns="http://schemas.microsoft.com/office/infopath/2007/PartnerControls"/>
    </lcf76f155ced4ddcb4097134ff3c332f>
    <TaxCatchAll xmlns="4aa4cf00-5960-43ac-a33c-a83032124fd6">
      <Value>1697</Value>
      <Value>1657</Value>
    </TaxCatchAll>
    <DateDebutValidite xmlns="d683d6e7-f9fe-4a3d-bcf9-6aa92ef0bc41" xsi:nil="true"/>
    <DateLimiteValidite xmlns="d683d6e7-f9fe-4a3d-bcf9-6aa92ef0bc41" xsi:nil="true"/>
    <TypeNiveau2 xmlns="d683d6e7-f9fe-4a3d-bcf9-6aa92ef0bc41">Appareils à vantaux / vantail</TypeNiveau2>
  </documentManagement>
</p:properties>
</file>

<file path=customXml/itemProps1.xml><?xml version="1.0" encoding="utf-8"?>
<ds:datastoreItem xmlns:ds="http://schemas.openxmlformats.org/officeDocument/2006/customXml" ds:itemID="{72711E2E-26A9-4572-8D12-DB16BEA1A45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9094F7E-6706-457C-B755-EF14642E6465}"/>
</file>

<file path=customXml/itemProps3.xml><?xml version="1.0" encoding="utf-8"?>
<ds:datastoreItem xmlns:ds="http://schemas.openxmlformats.org/officeDocument/2006/customXml" ds:itemID="{DF81E28D-B519-4E61-BB53-26D011678904}"/>
</file>

<file path=customXml/itemProps4.xml><?xml version="1.0" encoding="utf-8"?>
<ds:datastoreItem xmlns:ds="http://schemas.openxmlformats.org/officeDocument/2006/customXml" ds:itemID="{74E33E3D-7355-400F-8056-B9A27B32218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821</Words>
  <Characters>4521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>Responsable Prescription</Manager>
  <Company>SOUCHIER</Company>
  <LinksUpToDate>false</LinksUpToDate>
  <CharactersWithSpaces>5332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Phonique Ouverture / Fermeture</dc:title>
  <dc:subject>Objet :</dc:subject>
  <dc:creator>Dominique BOURSIER</dc:creator>
  <cp:lastModifiedBy>Dominique BOURSIER</cp:lastModifiedBy>
  <cp:revision>5</cp:revision>
  <cp:lastPrinted>2012-07-05T11:47:00Z</cp:lastPrinted>
  <dcterms:created xsi:type="dcterms:W3CDTF">2018-07-19T14:05:00Z</dcterms:created>
  <dcterms:modified xsi:type="dcterms:W3CDTF">2018-07-20T07:25:00Z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0x010100B0D4BBCAC9E6B84BAFB2A1270CDFD1DB</vt:lpwstr>
  </property>
  <property fmtid="{D5CDD505-2E9C-101B-9397-08002B2CF9AE}" pid="4" name="TypeDocument">
    <vt:lpwstr>1657;#Descriptif produit|44281c6e-e486-49c1-8567-fea34e37bf37</vt:lpwstr>
  </property>
  <property fmtid="{D5CDD505-2E9C-101B-9397-08002B2CF9AE}" pid="5" name="_ExtendedDescription">
    <vt:lpwstr/>
  </property>
  <property fmtid="{D5CDD505-2E9C-101B-9397-08002B2CF9AE}" pid="6" name="Categorie">
    <vt:lpwstr>1697;#EXUBAIE|dddb6e05-eae2-4e85-9d0e-3db0071e883c</vt:lpwstr>
  </property>
</Properties>
</file>